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5F16A1" w:rsidRDefault="00542DC0" w:rsidP="00291CCF">
      <w:pPr>
        <w:pStyle w:val="CRCoverPage"/>
        <w:tabs>
          <w:tab w:val="right" w:pos="9639"/>
        </w:tabs>
        <w:spacing w:after="0"/>
        <w:jc w:val="both"/>
        <w:rPr>
          <w:rFonts w:eastAsia="SimSun"/>
          <w:b/>
          <w:sz w:val="22"/>
          <w:szCs w:val="22"/>
          <w:lang w:eastAsia="zh-CN"/>
        </w:rPr>
      </w:pPr>
      <w:bookmarkStart w:id="0" w:name="OLE_LINK3"/>
      <w:r w:rsidRPr="006E2006">
        <w:rPr>
          <w:b/>
          <w:sz w:val="22"/>
          <w:szCs w:val="22"/>
        </w:rPr>
        <w:t>3GPP TSG RAN WG1 Meeting #</w:t>
      </w:r>
      <w:r w:rsidR="00F159FE" w:rsidRPr="006E2006">
        <w:rPr>
          <w:b/>
          <w:sz w:val="22"/>
          <w:szCs w:val="22"/>
        </w:rPr>
        <w:t>8</w:t>
      </w:r>
      <w:r w:rsidR="00F159FE">
        <w:rPr>
          <w:rFonts w:eastAsia="SimSun" w:hint="eastAsia"/>
          <w:b/>
          <w:sz w:val="22"/>
          <w:szCs w:val="22"/>
          <w:lang w:eastAsia="zh-CN"/>
        </w:rPr>
        <w:t>5</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F159FE" w:rsidRPr="00242C09">
        <w:rPr>
          <w:rFonts w:eastAsia="SimSun"/>
          <w:b/>
          <w:sz w:val="22"/>
          <w:szCs w:val="22"/>
          <w:lang w:eastAsia="zh-CN"/>
        </w:rPr>
        <w:t>16</w:t>
      </w:r>
      <w:r w:rsidR="0070022B">
        <w:rPr>
          <w:rFonts w:eastAsia="SimSun"/>
          <w:b/>
          <w:sz w:val="22"/>
          <w:szCs w:val="22"/>
          <w:lang w:eastAsia="zh-CN"/>
        </w:rPr>
        <w:t>4275</w:t>
      </w:r>
    </w:p>
    <w:p w:rsidR="00291CCF" w:rsidRPr="006E2006" w:rsidRDefault="00F159FE" w:rsidP="00291CCF">
      <w:pPr>
        <w:pStyle w:val="CRCoverPage"/>
        <w:tabs>
          <w:tab w:val="right" w:pos="9639"/>
        </w:tabs>
        <w:spacing w:after="0"/>
        <w:jc w:val="both"/>
        <w:rPr>
          <w:b/>
          <w:sz w:val="22"/>
          <w:szCs w:val="22"/>
        </w:rPr>
      </w:pPr>
      <w:r w:rsidRPr="00F159FE">
        <w:rPr>
          <w:rFonts w:hint="eastAsia"/>
          <w:b/>
          <w:sz w:val="22"/>
          <w:szCs w:val="22"/>
        </w:rPr>
        <w:t>N</w:t>
      </w:r>
      <w:r w:rsidRPr="00F159FE">
        <w:rPr>
          <w:b/>
          <w:sz w:val="22"/>
          <w:szCs w:val="22"/>
        </w:rPr>
        <w:t>a</w:t>
      </w:r>
      <w:r w:rsidRPr="00F159FE">
        <w:rPr>
          <w:rFonts w:hint="eastAsia"/>
          <w:b/>
          <w:sz w:val="22"/>
          <w:szCs w:val="22"/>
        </w:rPr>
        <w:t>njing</w:t>
      </w:r>
      <w:r w:rsidRPr="00F159FE">
        <w:rPr>
          <w:b/>
          <w:sz w:val="22"/>
          <w:szCs w:val="22"/>
        </w:rPr>
        <w:t>,</w:t>
      </w:r>
      <w:r w:rsidRPr="00F159FE">
        <w:rPr>
          <w:rFonts w:hint="eastAsia"/>
          <w:b/>
          <w:sz w:val="22"/>
          <w:szCs w:val="22"/>
        </w:rPr>
        <w:t xml:space="preserve"> China</w:t>
      </w:r>
      <w:r w:rsidRPr="00F159FE">
        <w:rPr>
          <w:b/>
          <w:sz w:val="22"/>
          <w:szCs w:val="22"/>
        </w:rPr>
        <w:t xml:space="preserve"> </w:t>
      </w:r>
      <w:r w:rsidRPr="00F159FE">
        <w:rPr>
          <w:rFonts w:hint="eastAsia"/>
          <w:b/>
          <w:sz w:val="22"/>
          <w:szCs w:val="22"/>
        </w:rPr>
        <w:t xml:space="preserve">23rd </w:t>
      </w:r>
      <w:r w:rsidRPr="00F159FE">
        <w:rPr>
          <w:b/>
          <w:sz w:val="22"/>
          <w:szCs w:val="22"/>
        </w:rPr>
        <w:t xml:space="preserve">- </w:t>
      </w:r>
      <w:r w:rsidRPr="00F159FE">
        <w:rPr>
          <w:rFonts w:hint="eastAsia"/>
          <w:b/>
          <w:sz w:val="22"/>
          <w:szCs w:val="22"/>
        </w:rPr>
        <w:t>27th May</w:t>
      </w:r>
      <w:r w:rsidRPr="00F159FE">
        <w:rPr>
          <w:b/>
          <w:sz w:val="22"/>
          <w:szCs w:val="22"/>
        </w:rPr>
        <w:t xml:space="preserve"> 201</w:t>
      </w:r>
      <w:r w:rsidRPr="00F159FE">
        <w:rPr>
          <w:rFonts w:hint="eastAsia"/>
          <w:b/>
          <w:sz w:val="22"/>
          <w:szCs w:val="22"/>
        </w:rPr>
        <w:t>6</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6E2006" w:rsidRDefault="006F2623" w:rsidP="005F16A1">
      <w:pPr>
        <w:pStyle w:val="CRCoverPage"/>
        <w:spacing w:after="0"/>
        <w:ind w:left="1619" w:hangingChars="750" w:hanging="1619"/>
        <w:jc w:val="both"/>
        <w:rPr>
          <w:rFonts w:eastAsia="SimSun"/>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159FE">
        <w:rPr>
          <w:rFonts w:eastAsia="SimSun" w:hint="eastAsia"/>
          <w:b/>
          <w:sz w:val="22"/>
          <w:szCs w:val="22"/>
          <w:lang w:eastAsia="zh-CN"/>
        </w:rPr>
        <w:t>7</w:t>
      </w:r>
      <w:r w:rsidR="008B11DA" w:rsidRPr="006E2006">
        <w:rPr>
          <w:rFonts w:eastAsia="SimSun"/>
          <w:b/>
          <w:sz w:val="22"/>
          <w:szCs w:val="22"/>
          <w:lang w:eastAsia="zh-CN"/>
        </w:rPr>
        <w:t>.1.</w:t>
      </w:r>
      <w:r w:rsidR="00B654D9">
        <w:rPr>
          <w:rFonts w:eastAsia="SimSun" w:hint="eastAsia"/>
          <w:b/>
          <w:sz w:val="22"/>
          <w:szCs w:val="22"/>
          <w:lang w:eastAsia="zh-CN"/>
        </w:rPr>
        <w:t>4</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34482E">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674A13">
        <w:rPr>
          <w:rFonts w:eastAsia="SimSun" w:hint="eastAsia"/>
          <w:b/>
          <w:sz w:val="22"/>
          <w:szCs w:val="22"/>
          <w:lang w:eastAsia="zh-CN"/>
        </w:rPr>
        <w:t xml:space="preserve">NR </w:t>
      </w:r>
      <w:r w:rsidR="00594536" w:rsidRPr="00594536">
        <w:rPr>
          <w:rFonts w:eastAsia="SimSun"/>
          <w:b/>
          <w:noProof/>
          <w:sz w:val="22"/>
          <w:szCs w:val="22"/>
          <w:lang w:eastAsia="zh-CN"/>
        </w:rPr>
        <w:t>Frame structure</w:t>
      </w:r>
      <w:r w:rsidR="00674A13">
        <w:rPr>
          <w:rFonts w:eastAsia="SimSun" w:hint="eastAsia"/>
          <w:b/>
          <w:noProof/>
          <w:sz w:val="22"/>
          <w:szCs w:val="22"/>
          <w:lang w:eastAsia="zh-CN"/>
        </w:rPr>
        <w:t xml:space="preserve"> for</w:t>
      </w:r>
      <w:r w:rsidR="00594536" w:rsidRPr="00594536">
        <w:rPr>
          <w:rFonts w:eastAsia="SimSun"/>
          <w:b/>
          <w:noProof/>
          <w:sz w:val="22"/>
          <w:szCs w:val="22"/>
          <w:lang w:eastAsia="zh-CN"/>
        </w:rPr>
        <w:t xml:space="preserve"> the unlicensed spectrum</w:t>
      </w:r>
      <w:r w:rsidR="005E4866" w:rsidRPr="006E2006">
        <w:rPr>
          <w:b/>
          <w:sz w:val="22"/>
          <w:szCs w:val="22"/>
        </w:rPr>
        <w:t xml:space="preserve">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3240D9" w:rsidRPr="004D6990" w:rsidRDefault="003240D9" w:rsidP="003240D9">
      <w:pPr>
        <w:overflowPunct w:val="0"/>
        <w:autoSpaceDE w:val="0"/>
        <w:autoSpaceDN w:val="0"/>
        <w:adjustRightInd w:val="0"/>
        <w:spacing w:after="120" w:line="264" w:lineRule="auto"/>
        <w:jc w:val="both"/>
        <w:textAlignment w:val="baseline"/>
        <w:rPr>
          <w:sz w:val="20"/>
          <w:lang w:eastAsia="zh-CN"/>
        </w:rPr>
      </w:pPr>
      <w:r w:rsidRPr="004D6990">
        <w:rPr>
          <w:sz w:val="20"/>
          <w:lang w:eastAsia="zh-CN"/>
        </w:rPr>
        <w:t>I</w:t>
      </w:r>
      <w:r w:rsidRPr="004D6990">
        <w:rPr>
          <w:rFonts w:hint="eastAsia"/>
          <w:sz w:val="20"/>
          <w:lang w:eastAsia="zh-CN"/>
        </w:rPr>
        <w:t>n RAN#71 meeting, SID of studying n</w:t>
      </w:r>
      <w:r w:rsidRPr="004D6990">
        <w:rPr>
          <w:sz w:val="20"/>
          <w:lang w:eastAsia="zh-CN"/>
        </w:rPr>
        <w:t xml:space="preserve">ew </w:t>
      </w:r>
      <w:r w:rsidRPr="004D6990">
        <w:rPr>
          <w:rFonts w:hint="eastAsia"/>
          <w:sz w:val="20"/>
          <w:lang w:eastAsia="zh-CN"/>
        </w:rPr>
        <w:t>r</w:t>
      </w:r>
      <w:r w:rsidRPr="004D6990">
        <w:rPr>
          <w:sz w:val="20"/>
          <w:lang w:eastAsia="zh-CN"/>
        </w:rPr>
        <w:t xml:space="preserve">adio </w:t>
      </w:r>
      <w:r w:rsidRPr="004D6990">
        <w:rPr>
          <w:rFonts w:hint="eastAsia"/>
          <w:sz w:val="20"/>
          <w:lang w:eastAsia="zh-CN"/>
        </w:rPr>
        <w:t>a</w:t>
      </w:r>
      <w:r w:rsidRPr="004D6990">
        <w:rPr>
          <w:sz w:val="20"/>
          <w:lang w:eastAsia="zh-CN"/>
        </w:rPr>
        <w:t xml:space="preserve">ccess </w:t>
      </w:r>
      <w:r w:rsidRPr="004D6990">
        <w:rPr>
          <w:rFonts w:hint="eastAsia"/>
          <w:sz w:val="20"/>
          <w:lang w:eastAsia="zh-CN"/>
        </w:rPr>
        <w:t>t</w:t>
      </w:r>
      <w:r w:rsidRPr="004D6990">
        <w:rPr>
          <w:sz w:val="20"/>
          <w:lang w:eastAsia="zh-CN"/>
        </w:rPr>
        <w:t>echnology</w:t>
      </w:r>
      <w:r w:rsidRPr="004D6990">
        <w:rPr>
          <w:rFonts w:hint="eastAsia"/>
          <w:sz w:val="20"/>
          <w:lang w:eastAsia="zh-CN"/>
        </w:rPr>
        <w:t xml:space="preserve"> has been approved </w:t>
      </w:r>
      <w:fldSimple w:instr=" REF _Ref446402934 \n \h  \* MERGEFORMAT ">
        <w:r w:rsidRPr="004D6990">
          <w:rPr>
            <w:sz w:val="20"/>
            <w:lang w:eastAsia="zh-CN"/>
          </w:rPr>
          <w:t>[1]</w:t>
        </w:r>
      </w:fldSimple>
      <w:r w:rsidRPr="004D6990">
        <w:rPr>
          <w:rFonts w:hint="eastAsia"/>
          <w:sz w:val="20"/>
          <w:lang w:eastAsia="zh-CN"/>
        </w:rPr>
        <w:t xml:space="preserve">. </w:t>
      </w:r>
      <w:r w:rsidRPr="004D6990">
        <w:rPr>
          <w:sz w:val="20"/>
          <w:lang w:eastAsia="zh-CN"/>
        </w:rPr>
        <w:t>O</w:t>
      </w:r>
      <w:r w:rsidRPr="004D6990">
        <w:rPr>
          <w:rFonts w:hint="eastAsia"/>
          <w:sz w:val="20"/>
          <w:lang w:eastAsia="zh-CN"/>
        </w:rPr>
        <w:t>ne of the important objectives of this SID is to study f</w:t>
      </w:r>
      <w:r w:rsidRPr="004D6990">
        <w:rPr>
          <w:sz w:val="20"/>
          <w:lang w:eastAsia="zh-CN"/>
        </w:rPr>
        <w:t>undamental physical layer signal structure for new RAT</w:t>
      </w:r>
      <w:r w:rsidRPr="004D6990">
        <w:rPr>
          <w:rFonts w:hint="eastAsia"/>
          <w:sz w:val="20"/>
          <w:lang w:eastAsia="zh-CN"/>
        </w:rPr>
        <w:t xml:space="preserve"> including waveform, basic numerology and frame </w:t>
      </w:r>
      <w:r w:rsidRPr="004D6990">
        <w:rPr>
          <w:sz w:val="20"/>
          <w:lang w:eastAsia="zh-CN"/>
        </w:rPr>
        <w:t>structure</w:t>
      </w:r>
      <w:r w:rsidRPr="004D6990">
        <w:rPr>
          <w:rFonts w:hint="eastAsia"/>
          <w:sz w:val="20"/>
          <w:lang w:eastAsia="zh-CN"/>
        </w:rPr>
        <w:t xml:space="preserve"> as well as channel coding scheme(s). </w:t>
      </w:r>
    </w:p>
    <w:p w:rsidR="00FC6BAB" w:rsidRPr="004D6990" w:rsidRDefault="003240D9" w:rsidP="003240D9">
      <w:pPr>
        <w:overflowPunct w:val="0"/>
        <w:autoSpaceDE w:val="0"/>
        <w:autoSpaceDN w:val="0"/>
        <w:adjustRightInd w:val="0"/>
        <w:spacing w:after="120" w:line="264" w:lineRule="auto"/>
        <w:jc w:val="both"/>
        <w:textAlignment w:val="baseline"/>
        <w:rPr>
          <w:sz w:val="20"/>
          <w:lang w:eastAsia="zh-CN"/>
        </w:rPr>
      </w:pPr>
      <w:r w:rsidRPr="004D6990">
        <w:rPr>
          <w:sz w:val="20"/>
          <w:lang w:eastAsia="zh-CN"/>
        </w:rPr>
        <w:t>I</w:t>
      </w:r>
      <w:r w:rsidRPr="004D6990">
        <w:rPr>
          <w:rFonts w:hint="eastAsia"/>
          <w:sz w:val="20"/>
          <w:lang w:eastAsia="zh-CN"/>
        </w:rPr>
        <w:t xml:space="preserve">n this contribution, we will discuss issues related to </w:t>
      </w:r>
      <w:r w:rsidR="001C4C39">
        <w:rPr>
          <w:sz w:val="20"/>
          <w:lang w:eastAsia="zh-CN"/>
        </w:rPr>
        <w:t xml:space="preserve">the </w:t>
      </w:r>
      <w:r w:rsidRPr="004D6990">
        <w:rPr>
          <w:rFonts w:hint="eastAsia"/>
          <w:sz w:val="20"/>
          <w:lang w:eastAsia="zh-CN"/>
        </w:rPr>
        <w:t xml:space="preserve">frame </w:t>
      </w:r>
      <w:r w:rsidRPr="004D6990">
        <w:rPr>
          <w:sz w:val="20"/>
          <w:lang w:eastAsia="zh-CN"/>
        </w:rPr>
        <w:t>structure</w:t>
      </w:r>
      <w:r w:rsidRPr="004D6990">
        <w:rPr>
          <w:rFonts w:hint="eastAsia"/>
          <w:sz w:val="20"/>
          <w:lang w:eastAsia="zh-CN"/>
        </w:rPr>
        <w:t xml:space="preserve"> design </w:t>
      </w:r>
      <w:r w:rsidR="00864E14" w:rsidRPr="004D6990">
        <w:rPr>
          <w:rFonts w:hint="eastAsia"/>
          <w:sz w:val="20"/>
          <w:lang w:eastAsia="zh-CN"/>
        </w:rPr>
        <w:t>from</w:t>
      </w:r>
      <w:r w:rsidRPr="004D6990">
        <w:rPr>
          <w:rFonts w:hint="eastAsia"/>
          <w:sz w:val="20"/>
          <w:lang w:eastAsia="zh-CN"/>
        </w:rPr>
        <w:t xml:space="preserve"> </w:t>
      </w:r>
      <w:r w:rsidR="00FC6BAB" w:rsidRPr="004D6990">
        <w:rPr>
          <w:rFonts w:hint="eastAsia"/>
          <w:sz w:val="20"/>
          <w:lang w:eastAsia="zh-CN"/>
        </w:rPr>
        <w:t xml:space="preserve">considerations on support of </w:t>
      </w:r>
      <w:r w:rsidR="00FC6BAB" w:rsidRPr="004D6990">
        <w:rPr>
          <w:sz w:val="20"/>
          <w:lang w:eastAsia="zh-CN"/>
        </w:rPr>
        <w:t>u</w:t>
      </w:r>
      <w:r w:rsidR="001E7621" w:rsidRPr="004D6990">
        <w:rPr>
          <w:sz w:val="20"/>
          <w:lang w:eastAsia="zh-CN"/>
        </w:rPr>
        <w:t>nlicensed/shared spectrum acces</w:t>
      </w:r>
      <w:r w:rsidR="001E7621" w:rsidRPr="004D6990">
        <w:rPr>
          <w:rFonts w:hint="eastAsia"/>
          <w:sz w:val="20"/>
          <w:lang w:eastAsia="zh-CN"/>
        </w:rPr>
        <w:t>s</w:t>
      </w:r>
      <w:r w:rsidR="00FC6BAB" w:rsidRPr="004D6990">
        <w:rPr>
          <w:rFonts w:hint="eastAsia"/>
          <w:sz w:val="20"/>
          <w:lang w:eastAsia="zh-CN"/>
        </w:rPr>
        <w:t>.</w:t>
      </w:r>
    </w:p>
    <w:p w:rsidR="001A507C" w:rsidRPr="00B654D9" w:rsidRDefault="00A63679" w:rsidP="00A86443">
      <w:pPr>
        <w:pStyle w:val="Heading1"/>
        <w:keepLines/>
        <w:pBdr>
          <w:top w:val="single" w:sz="12" w:space="3" w:color="auto"/>
        </w:pBdr>
        <w:tabs>
          <w:tab w:val="clear" w:pos="0"/>
        </w:tabs>
        <w:spacing w:after="180" w:afterAutospacing="0"/>
        <w:jc w:val="both"/>
        <w:rPr>
          <w:rFonts w:cs="Arial"/>
          <w:b/>
          <w:szCs w:val="28"/>
          <w:lang w:eastAsia="zh-CN"/>
        </w:rPr>
      </w:pPr>
      <w:r>
        <w:rPr>
          <w:rFonts w:hint="eastAsia"/>
          <w:b/>
          <w:sz w:val="20"/>
          <w:lang w:eastAsia="zh-CN"/>
        </w:rPr>
        <w:t>R</w:t>
      </w:r>
      <w:r w:rsidRPr="001F5172">
        <w:rPr>
          <w:sz w:val="24"/>
        </w:rPr>
        <w:t>equirements</w:t>
      </w:r>
      <w:r w:rsidRPr="00B654D9" w:rsidDel="005B2B89">
        <w:rPr>
          <w:rFonts w:cs="Arial"/>
          <w:b/>
          <w:szCs w:val="28"/>
          <w:lang w:eastAsia="zh-CN"/>
        </w:rPr>
        <w:t xml:space="preserve"> </w:t>
      </w:r>
      <w:r w:rsidR="00B609AF" w:rsidRPr="00DF665F">
        <w:rPr>
          <w:rFonts w:hint="eastAsia"/>
          <w:b/>
          <w:sz w:val="20"/>
          <w:lang w:eastAsia="zh-CN"/>
        </w:rPr>
        <w:t>for NR frame</w:t>
      </w:r>
    </w:p>
    <w:p w:rsidR="00551722" w:rsidRPr="004D6990" w:rsidRDefault="00551722" w:rsidP="004D6990">
      <w:pPr>
        <w:overflowPunct w:val="0"/>
        <w:autoSpaceDE w:val="0"/>
        <w:autoSpaceDN w:val="0"/>
        <w:adjustRightInd w:val="0"/>
        <w:spacing w:after="120" w:line="264" w:lineRule="auto"/>
        <w:jc w:val="both"/>
        <w:textAlignment w:val="baseline"/>
        <w:rPr>
          <w:sz w:val="20"/>
          <w:lang w:eastAsia="zh-CN"/>
        </w:rPr>
      </w:pPr>
      <w:r w:rsidRPr="004D6990">
        <w:rPr>
          <w:sz w:val="20"/>
          <w:lang w:eastAsia="zh-CN"/>
        </w:rPr>
        <w:t xml:space="preserve">For </w:t>
      </w:r>
      <w:r w:rsidR="00A51773" w:rsidRPr="004D6990">
        <w:rPr>
          <w:sz w:val="20"/>
          <w:lang w:eastAsia="zh-CN"/>
        </w:rPr>
        <w:t>unlicensed/shared spectrum</w:t>
      </w:r>
      <w:r w:rsidRPr="004D6990">
        <w:rPr>
          <w:sz w:val="20"/>
          <w:lang w:eastAsia="zh-CN"/>
        </w:rPr>
        <w:t xml:space="preserve">, there are different devices (e.g., devices in different RAT, or different devices in the same RAT). Interferences </w:t>
      </w:r>
      <w:r w:rsidR="001C4C39">
        <w:rPr>
          <w:sz w:val="20"/>
          <w:lang w:eastAsia="zh-CN"/>
        </w:rPr>
        <w:t xml:space="preserve">between these devices </w:t>
      </w:r>
      <w:r w:rsidRPr="004D6990">
        <w:rPr>
          <w:sz w:val="20"/>
          <w:lang w:eastAsia="zh-CN"/>
        </w:rPr>
        <w:t>should be considered</w:t>
      </w:r>
      <w:r w:rsidR="00BB3229">
        <w:rPr>
          <w:sz w:val="20"/>
          <w:lang w:eastAsia="zh-CN"/>
        </w:rPr>
        <w:t xml:space="preserve"> for the frame structure design</w:t>
      </w:r>
      <w:r w:rsidRPr="004D6990">
        <w:rPr>
          <w:sz w:val="20"/>
          <w:lang w:eastAsia="zh-CN"/>
        </w:rPr>
        <w:t>.</w:t>
      </w:r>
    </w:p>
    <w:p w:rsidR="00551722" w:rsidRPr="004D6990" w:rsidRDefault="00551722" w:rsidP="004D6990">
      <w:pPr>
        <w:overflowPunct w:val="0"/>
        <w:autoSpaceDE w:val="0"/>
        <w:autoSpaceDN w:val="0"/>
        <w:adjustRightInd w:val="0"/>
        <w:spacing w:after="120" w:line="264" w:lineRule="auto"/>
        <w:jc w:val="both"/>
        <w:textAlignment w:val="baseline"/>
        <w:rPr>
          <w:sz w:val="20"/>
          <w:lang w:eastAsia="zh-CN"/>
        </w:rPr>
      </w:pPr>
      <w:r w:rsidRPr="004D6990">
        <w:rPr>
          <w:sz w:val="20"/>
          <w:lang w:eastAsia="zh-CN"/>
        </w:rPr>
        <w:t xml:space="preserve">In addition, there exist radio regulations in some countries / regions for </w:t>
      </w:r>
      <w:r w:rsidR="00A51773">
        <w:rPr>
          <w:sz w:val="20"/>
          <w:lang w:eastAsia="zh-CN"/>
        </w:rPr>
        <w:t>unlicensed/shared</w:t>
      </w:r>
      <w:r w:rsidRPr="004D6990">
        <w:rPr>
          <w:sz w:val="20"/>
          <w:lang w:eastAsia="zh-CN"/>
        </w:rPr>
        <w:t xml:space="preserve"> spectrum (such as those in 5GHz band). In order to </w:t>
      </w:r>
      <w:r w:rsidR="000B7CC3" w:rsidRPr="004D6990">
        <w:rPr>
          <w:sz w:val="20"/>
          <w:lang w:eastAsia="zh-CN"/>
        </w:rPr>
        <w:t>fulfil</w:t>
      </w:r>
      <w:r w:rsidRPr="004D6990">
        <w:rPr>
          <w:sz w:val="20"/>
          <w:lang w:eastAsia="zh-CN"/>
        </w:rPr>
        <w:t xml:space="preserve"> those regulations (e.g., ETSI EN 301 893 V1.8.1), a device should perform LBT </w:t>
      </w:r>
      <w:r w:rsidR="0070022B">
        <w:rPr>
          <w:sz w:val="20"/>
          <w:lang w:eastAsia="zh-CN"/>
        </w:rPr>
        <w:t xml:space="preserve">(listen before talk) </w:t>
      </w:r>
      <w:r w:rsidRPr="004D6990">
        <w:rPr>
          <w:sz w:val="20"/>
          <w:lang w:eastAsia="zh-CN"/>
        </w:rPr>
        <w:t xml:space="preserve">before </w:t>
      </w:r>
      <w:r w:rsidR="00BB3229">
        <w:rPr>
          <w:sz w:val="20"/>
          <w:lang w:eastAsia="zh-CN"/>
        </w:rPr>
        <w:t>transmitting</w:t>
      </w:r>
      <w:r w:rsidRPr="004D6990">
        <w:rPr>
          <w:sz w:val="20"/>
          <w:lang w:eastAsia="zh-CN"/>
        </w:rPr>
        <w:t xml:space="preserve"> on an </w:t>
      </w:r>
      <w:r w:rsidR="00A51773">
        <w:rPr>
          <w:sz w:val="20"/>
          <w:lang w:eastAsia="zh-CN"/>
        </w:rPr>
        <w:t>unlicensed/shared</w:t>
      </w:r>
      <w:r w:rsidRPr="004D6990">
        <w:rPr>
          <w:sz w:val="20"/>
          <w:lang w:eastAsia="zh-CN"/>
        </w:rPr>
        <w:t xml:space="preserve"> spectrum.</w:t>
      </w:r>
    </w:p>
    <w:p w:rsidR="00551722" w:rsidRPr="004D6990" w:rsidRDefault="00266117" w:rsidP="004D6990">
      <w:pPr>
        <w:overflowPunct w:val="0"/>
        <w:autoSpaceDE w:val="0"/>
        <w:autoSpaceDN w:val="0"/>
        <w:adjustRightInd w:val="0"/>
        <w:spacing w:after="120" w:line="264" w:lineRule="auto"/>
        <w:jc w:val="both"/>
        <w:textAlignment w:val="baseline"/>
        <w:rPr>
          <w:sz w:val="20"/>
          <w:lang w:eastAsia="zh-CN"/>
        </w:rPr>
      </w:pPr>
      <w:r>
        <w:rPr>
          <w:sz w:val="20"/>
          <w:lang w:eastAsia="zh-CN"/>
        </w:rPr>
        <w:t xml:space="preserve">The </w:t>
      </w:r>
      <w:r w:rsidR="00551722" w:rsidRPr="004D6990">
        <w:rPr>
          <w:sz w:val="20"/>
          <w:lang w:eastAsia="zh-CN"/>
        </w:rPr>
        <w:t xml:space="preserve">LBT scheme can </w:t>
      </w:r>
      <w:r w:rsidR="001C255B">
        <w:rPr>
          <w:sz w:val="20"/>
          <w:lang w:eastAsia="zh-CN"/>
        </w:rPr>
        <w:t xml:space="preserve">also </w:t>
      </w:r>
      <w:r w:rsidR="00BB3229">
        <w:rPr>
          <w:sz w:val="20"/>
          <w:lang w:eastAsia="zh-CN"/>
        </w:rPr>
        <w:t xml:space="preserve">provide a degree of </w:t>
      </w:r>
      <w:r w:rsidR="00551722" w:rsidRPr="004D6990">
        <w:rPr>
          <w:sz w:val="20"/>
          <w:lang w:eastAsia="zh-CN"/>
        </w:rPr>
        <w:t>fairness</w:t>
      </w:r>
      <w:r w:rsidR="00BB3229">
        <w:rPr>
          <w:sz w:val="20"/>
          <w:lang w:eastAsia="zh-CN"/>
        </w:rPr>
        <w:t xml:space="preserve"> </w:t>
      </w:r>
      <w:r w:rsidR="00211C0E">
        <w:rPr>
          <w:sz w:val="20"/>
          <w:lang w:eastAsia="zh-CN"/>
        </w:rPr>
        <w:t xml:space="preserve">between different RATs </w:t>
      </w:r>
      <w:r w:rsidR="00BB3229">
        <w:rPr>
          <w:sz w:val="20"/>
          <w:lang w:eastAsia="zh-CN"/>
        </w:rPr>
        <w:t xml:space="preserve">when the different devices try to access </w:t>
      </w:r>
      <w:r>
        <w:rPr>
          <w:sz w:val="20"/>
          <w:lang w:eastAsia="zh-CN"/>
        </w:rPr>
        <w:t xml:space="preserve">the </w:t>
      </w:r>
      <w:r w:rsidR="00301FC4">
        <w:rPr>
          <w:rFonts w:hint="eastAsia"/>
          <w:sz w:val="20"/>
          <w:lang w:eastAsia="zh-CN"/>
        </w:rPr>
        <w:t>same</w:t>
      </w:r>
      <w:r w:rsidR="00BB3229">
        <w:rPr>
          <w:sz w:val="20"/>
          <w:lang w:eastAsia="zh-CN"/>
        </w:rPr>
        <w:t xml:space="preserve"> unlicensed band</w:t>
      </w:r>
      <w:r w:rsidR="00551722" w:rsidRPr="004D6990">
        <w:rPr>
          <w:sz w:val="20"/>
          <w:lang w:eastAsia="zh-CN"/>
        </w:rPr>
        <w:t xml:space="preserve">. </w:t>
      </w:r>
      <w:r w:rsidR="00301FC4">
        <w:rPr>
          <w:rFonts w:hint="eastAsia"/>
          <w:sz w:val="20"/>
          <w:lang w:eastAsia="zh-CN"/>
        </w:rPr>
        <w:t xml:space="preserve">Supporting </w:t>
      </w:r>
      <w:r w:rsidR="00551722" w:rsidRPr="004D6990">
        <w:rPr>
          <w:sz w:val="20"/>
          <w:lang w:eastAsia="zh-CN"/>
        </w:rPr>
        <w:t>LBT scheme should be</w:t>
      </w:r>
      <w:r w:rsidR="00BB3229">
        <w:rPr>
          <w:sz w:val="20"/>
          <w:lang w:eastAsia="zh-CN"/>
        </w:rPr>
        <w:t xml:space="preserve"> </w:t>
      </w:r>
      <w:r w:rsidR="00301FC4">
        <w:rPr>
          <w:rFonts w:hint="eastAsia"/>
          <w:sz w:val="20"/>
          <w:lang w:eastAsia="zh-CN"/>
        </w:rPr>
        <w:t xml:space="preserve">well </w:t>
      </w:r>
      <w:r w:rsidR="00301FC4">
        <w:rPr>
          <w:sz w:val="20"/>
          <w:lang w:eastAsia="zh-CN"/>
        </w:rPr>
        <w:t>taken</w:t>
      </w:r>
      <w:r w:rsidR="00301FC4">
        <w:rPr>
          <w:rFonts w:hint="eastAsia"/>
          <w:sz w:val="20"/>
          <w:lang w:eastAsia="zh-CN"/>
        </w:rPr>
        <w:t xml:space="preserve"> into account</w:t>
      </w:r>
      <w:r w:rsidR="00BB3229">
        <w:rPr>
          <w:sz w:val="20"/>
          <w:lang w:eastAsia="zh-CN"/>
        </w:rPr>
        <w:t xml:space="preserve"> in the </w:t>
      </w:r>
      <w:r w:rsidR="00301FC4">
        <w:rPr>
          <w:rFonts w:hint="eastAsia"/>
          <w:sz w:val="20"/>
          <w:lang w:eastAsia="zh-CN"/>
        </w:rPr>
        <w:t xml:space="preserve">early </w:t>
      </w:r>
      <w:r w:rsidR="00BB3229">
        <w:rPr>
          <w:sz w:val="20"/>
          <w:lang w:eastAsia="zh-CN"/>
        </w:rPr>
        <w:t>design of the NR frame structure.</w:t>
      </w:r>
      <w:r w:rsidR="009E2399">
        <w:rPr>
          <w:sz w:val="20"/>
          <w:lang w:eastAsia="zh-CN"/>
        </w:rPr>
        <w:t xml:space="preserve"> </w:t>
      </w:r>
    </w:p>
    <w:p w:rsidR="005B2B89" w:rsidRPr="00DF665F" w:rsidRDefault="00DF665F" w:rsidP="005B2B89">
      <w:pPr>
        <w:pStyle w:val="Heading1"/>
        <w:keepLines/>
        <w:pBdr>
          <w:top w:val="single" w:sz="12" w:space="3" w:color="auto"/>
        </w:pBdr>
        <w:tabs>
          <w:tab w:val="clear" w:pos="0"/>
        </w:tabs>
        <w:spacing w:after="180" w:afterAutospacing="0"/>
        <w:jc w:val="both"/>
        <w:rPr>
          <w:b/>
          <w:sz w:val="20"/>
          <w:lang w:eastAsia="zh-CN"/>
        </w:rPr>
      </w:pPr>
      <w:r w:rsidRPr="00DF665F">
        <w:rPr>
          <w:b/>
          <w:sz w:val="20"/>
          <w:lang w:eastAsia="zh-CN"/>
        </w:rPr>
        <w:t xml:space="preserve">Design </w:t>
      </w:r>
      <w:r w:rsidRPr="00DF665F">
        <w:rPr>
          <w:rFonts w:hint="eastAsia"/>
          <w:b/>
          <w:sz w:val="20"/>
          <w:lang w:eastAsia="zh-CN"/>
        </w:rPr>
        <w:t>for NR frame</w:t>
      </w:r>
    </w:p>
    <w:p w:rsidR="009E2399" w:rsidRDefault="009E2399" w:rsidP="00DF665F">
      <w:pPr>
        <w:overflowPunct w:val="0"/>
        <w:autoSpaceDE w:val="0"/>
        <w:autoSpaceDN w:val="0"/>
        <w:adjustRightInd w:val="0"/>
        <w:spacing w:after="120" w:line="264" w:lineRule="auto"/>
        <w:jc w:val="both"/>
        <w:textAlignment w:val="baseline"/>
        <w:rPr>
          <w:sz w:val="20"/>
          <w:lang w:eastAsia="zh-CN"/>
        </w:rPr>
      </w:pPr>
      <w:bookmarkStart w:id="1" w:name="OLE_LINK44"/>
      <w:r>
        <w:rPr>
          <w:sz w:val="20"/>
          <w:lang w:eastAsia="zh-CN"/>
        </w:rPr>
        <w:t xml:space="preserve">In the </w:t>
      </w:r>
      <w:r w:rsidR="00301FC4">
        <w:rPr>
          <w:rFonts w:hint="eastAsia"/>
          <w:sz w:val="20"/>
          <w:lang w:eastAsia="zh-CN"/>
        </w:rPr>
        <w:t>companion</w:t>
      </w:r>
      <w:r>
        <w:rPr>
          <w:sz w:val="20"/>
          <w:lang w:eastAsia="zh-CN"/>
        </w:rPr>
        <w:t xml:space="preserve"> contribution R1-164274 [2], the details for the sub-frame and frame structure are discussed. A sub-frame is denoted NR sub-frame (NRsf) and the frame is denoted the Scheduling Frame (SDF).</w:t>
      </w:r>
    </w:p>
    <w:p w:rsidR="004F08D5" w:rsidRDefault="004F08D5" w:rsidP="00DF665F">
      <w:pPr>
        <w:overflowPunct w:val="0"/>
        <w:autoSpaceDE w:val="0"/>
        <w:autoSpaceDN w:val="0"/>
        <w:adjustRightInd w:val="0"/>
        <w:spacing w:after="120" w:line="264" w:lineRule="auto"/>
        <w:jc w:val="both"/>
        <w:textAlignment w:val="baseline"/>
        <w:rPr>
          <w:sz w:val="20"/>
          <w:lang w:eastAsia="zh-CN"/>
        </w:rPr>
      </w:pPr>
      <w:r>
        <w:rPr>
          <w:sz w:val="20"/>
          <w:lang w:eastAsia="zh-CN"/>
        </w:rPr>
        <w:t xml:space="preserve">The LBT scheme implies that a UE has to listen </w:t>
      </w:r>
      <w:r w:rsidR="005E0E10">
        <w:rPr>
          <w:sz w:val="20"/>
          <w:lang w:eastAsia="zh-CN"/>
        </w:rPr>
        <w:t xml:space="preserve">first </w:t>
      </w:r>
      <w:r>
        <w:rPr>
          <w:sz w:val="20"/>
          <w:lang w:eastAsia="zh-CN"/>
        </w:rPr>
        <w:t xml:space="preserve">if the radio channel it intends </w:t>
      </w:r>
      <w:r w:rsidR="00AB317F">
        <w:rPr>
          <w:sz w:val="20"/>
          <w:lang w:eastAsia="zh-CN"/>
        </w:rPr>
        <w:t xml:space="preserve">to </w:t>
      </w:r>
      <w:r>
        <w:rPr>
          <w:sz w:val="20"/>
          <w:lang w:eastAsia="zh-CN"/>
        </w:rPr>
        <w:t xml:space="preserve">access is </w:t>
      </w:r>
      <w:r w:rsidR="00301FC4">
        <w:rPr>
          <w:sz w:val="20"/>
          <w:lang w:eastAsia="zh-CN"/>
        </w:rPr>
        <w:t xml:space="preserve">available. It should only transmit if </w:t>
      </w:r>
      <w:r>
        <w:rPr>
          <w:sz w:val="20"/>
          <w:lang w:eastAsia="zh-CN"/>
        </w:rPr>
        <w:t>other UE</w:t>
      </w:r>
      <w:r w:rsidR="00301FC4">
        <w:rPr>
          <w:rFonts w:hint="eastAsia"/>
          <w:sz w:val="20"/>
          <w:lang w:eastAsia="zh-CN"/>
        </w:rPr>
        <w:t>s</w:t>
      </w:r>
      <w:r w:rsidR="00301FC4">
        <w:rPr>
          <w:sz w:val="20"/>
          <w:lang w:eastAsia="zh-CN"/>
        </w:rPr>
        <w:t>’</w:t>
      </w:r>
      <w:r>
        <w:rPr>
          <w:sz w:val="20"/>
          <w:lang w:eastAsia="zh-CN"/>
        </w:rPr>
        <w:t xml:space="preserve"> transmission</w:t>
      </w:r>
      <w:r w:rsidR="00301FC4">
        <w:rPr>
          <w:rFonts w:hint="eastAsia"/>
          <w:sz w:val="20"/>
          <w:lang w:eastAsia="zh-CN"/>
        </w:rPr>
        <w:t>s</w:t>
      </w:r>
      <w:r>
        <w:rPr>
          <w:sz w:val="20"/>
          <w:lang w:eastAsia="zh-CN"/>
        </w:rPr>
        <w:t xml:space="preserve"> </w:t>
      </w:r>
      <w:r w:rsidR="00301FC4">
        <w:rPr>
          <w:rFonts w:hint="eastAsia"/>
          <w:sz w:val="20"/>
          <w:lang w:eastAsia="zh-CN"/>
        </w:rPr>
        <w:t>do</w:t>
      </w:r>
      <w:r>
        <w:rPr>
          <w:sz w:val="20"/>
          <w:lang w:eastAsia="zh-CN"/>
        </w:rPr>
        <w:t xml:space="preserve"> not get interrupted.</w:t>
      </w:r>
    </w:p>
    <w:p w:rsidR="00AB317F" w:rsidRDefault="005E0E10" w:rsidP="00DF665F">
      <w:pPr>
        <w:overflowPunct w:val="0"/>
        <w:autoSpaceDE w:val="0"/>
        <w:autoSpaceDN w:val="0"/>
        <w:adjustRightInd w:val="0"/>
        <w:spacing w:after="120" w:line="264" w:lineRule="auto"/>
        <w:jc w:val="both"/>
        <w:textAlignment w:val="baseline"/>
        <w:rPr>
          <w:sz w:val="20"/>
          <w:lang w:eastAsia="zh-CN"/>
        </w:rPr>
      </w:pPr>
      <w:r>
        <w:rPr>
          <w:sz w:val="20"/>
          <w:lang w:eastAsia="zh-CN"/>
        </w:rPr>
        <w:t xml:space="preserve">Consider a “typical” NR sub-frame </w:t>
      </w:r>
      <w:r w:rsidR="004F08D5">
        <w:rPr>
          <w:sz w:val="20"/>
          <w:lang w:eastAsia="zh-CN"/>
        </w:rPr>
        <w:t xml:space="preserve">structure design </w:t>
      </w:r>
      <w:r w:rsidR="00AB317F">
        <w:rPr>
          <w:sz w:val="20"/>
          <w:lang w:eastAsia="zh-CN"/>
        </w:rPr>
        <w:t>as it has been proposed for the transmission of uplink data in NR TDD (figure1)</w:t>
      </w:r>
      <w:r w:rsidR="005B474F">
        <w:rPr>
          <w:sz w:val="20"/>
          <w:lang w:eastAsia="zh-CN"/>
        </w:rPr>
        <w:t>.</w:t>
      </w:r>
      <w:r w:rsidR="00AB317F">
        <w:rPr>
          <w:sz w:val="20"/>
          <w:lang w:eastAsia="zh-CN"/>
        </w:rPr>
        <w:t xml:space="preserve"> A downlink control field is followed by a </w:t>
      </w:r>
      <w:r w:rsidR="00D727E3">
        <w:rPr>
          <w:rFonts w:hint="eastAsia"/>
          <w:sz w:val="20"/>
          <w:lang w:eastAsia="zh-CN"/>
        </w:rPr>
        <w:t>GP</w:t>
      </w:r>
      <w:r w:rsidR="00AB317F">
        <w:rPr>
          <w:sz w:val="20"/>
          <w:lang w:eastAsia="zh-CN"/>
        </w:rPr>
        <w:t>, the UL data field and finally the uplink control field.</w:t>
      </w:r>
      <w:r w:rsidR="00D727E3">
        <w:rPr>
          <w:rFonts w:hint="eastAsia"/>
          <w:sz w:val="20"/>
          <w:lang w:eastAsia="zh-CN"/>
        </w:rPr>
        <w:t xml:space="preserve"> The GP </w:t>
      </w:r>
      <w:r w:rsidR="00E81BFD">
        <w:rPr>
          <w:rFonts w:hint="eastAsia"/>
          <w:sz w:val="20"/>
          <w:lang w:eastAsia="zh-CN"/>
        </w:rPr>
        <w:lastRenderedPageBreak/>
        <w:t>include</w:t>
      </w:r>
      <w:r w:rsidR="00266117">
        <w:rPr>
          <w:sz w:val="20"/>
          <w:lang w:eastAsia="zh-CN"/>
        </w:rPr>
        <w:t>s the</w:t>
      </w:r>
      <w:r w:rsidR="00E81BFD">
        <w:rPr>
          <w:rFonts w:hint="eastAsia"/>
          <w:sz w:val="20"/>
          <w:lang w:eastAsia="zh-CN"/>
        </w:rPr>
        <w:t xml:space="preserve"> time </w:t>
      </w:r>
      <w:r w:rsidR="00266117">
        <w:rPr>
          <w:sz w:val="20"/>
          <w:lang w:eastAsia="zh-CN"/>
        </w:rPr>
        <w:t>needed for</w:t>
      </w:r>
      <w:r w:rsidR="00266117">
        <w:rPr>
          <w:rFonts w:hint="eastAsia"/>
          <w:sz w:val="20"/>
          <w:lang w:eastAsia="zh-CN"/>
        </w:rPr>
        <w:t xml:space="preserve"> </w:t>
      </w:r>
      <w:r w:rsidR="00266117">
        <w:rPr>
          <w:sz w:val="20"/>
          <w:lang w:eastAsia="zh-CN"/>
        </w:rPr>
        <w:t>DL/UL switch,</w:t>
      </w:r>
      <w:r w:rsidR="00D727E3">
        <w:rPr>
          <w:rFonts w:hint="eastAsia"/>
          <w:sz w:val="20"/>
          <w:lang w:eastAsia="zh-CN"/>
        </w:rPr>
        <w:t xml:space="preserve"> LBT</w:t>
      </w:r>
      <w:r w:rsidR="00266117">
        <w:rPr>
          <w:sz w:val="20"/>
          <w:lang w:eastAsia="zh-CN"/>
        </w:rPr>
        <w:t xml:space="preserve"> measurements</w:t>
      </w:r>
      <w:r w:rsidR="00D727E3">
        <w:rPr>
          <w:rFonts w:hint="eastAsia"/>
          <w:sz w:val="20"/>
          <w:lang w:eastAsia="zh-CN"/>
        </w:rPr>
        <w:t xml:space="preserve"> and </w:t>
      </w:r>
      <w:r w:rsidR="00266117">
        <w:rPr>
          <w:sz w:val="20"/>
          <w:lang w:eastAsia="zh-CN"/>
        </w:rPr>
        <w:t xml:space="preserve">also </w:t>
      </w:r>
      <w:r w:rsidR="00D727E3">
        <w:rPr>
          <w:rFonts w:hint="eastAsia"/>
          <w:sz w:val="20"/>
          <w:lang w:eastAsia="zh-CN"/>
        </w:rPr>
        <w:t>other front haul latency.</w:t>
      </w:r>
      <w:r w:rsidR="00266117">
        <w:rPr>
          <w:sz w:val="20"/>
          <w:lang w:eastAsia="zh-CN"/>
        </w:rPr>
        <w:t xml:space="preserve"> Note, that the “blue” boxes in fig 1 are not part of the sub-frame structure, but indicate the time instants when a UE performs LBT. </w:t>
      </w:r>
    </w:p>
    <w:p w:rsidR="00AB317F" w:rsidRDefault="004F08D5" w:rsidP="00AB317F">
      <w:pPr>
        <w:widowControl w:val="0"/>
        <w:autoSpaceDE w:val="0"/>
        <w:autoSpaceDN w:val="0"/>
        <w:adjustRightInd w:val="0"/>
        <w:spacing w:after="120" w:afterAutospacing="0"/>
        <w:jc w:val="center"/>
        <w:rPr>
          <w:rFonts w:ascii="SimSun" w:hAnsi="Times" w:cs="SimSun"/>
          <w:color w:val="000000"/>
          <w:sz w:val="24"/>
          <w:szCs w:val="24"/>
          <w:lang w:val="en-US" w:eastAsia="zh-CN"/>
        </w:rPr>
      </w:pPr>
      <w:r>
        <w:rPr>
          <w:sz w:val="20"/>
          <w:lang w:eastAsia="zh-CN"/>
        </w:rPr>
        <w:t xml:space="preserve">  </w:t>
      </w:r>
      <w:bookmarkStart w:id="2" w:name="OLE_LINK4"/>
      <w:bookmarkStart w:id="3" w:name="OLE_LINK5"/>
      <w:r w:rsidR="003101F1">
        <w:object w:dxaOrig="5426" w:dyaOrig="1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00pt" o:ole="">
            <v:imagedata r:id="rId8" o:title=""/>
          </v:shape>
          <o:OLEObject Type="Embed" ProgID="Visio.Drawing.11" ShapeID="_x0000_i1025" DrawAspect="Content" ObjectID="_1524738708" r:id="rId9"/>
        </w:object>
      </w:r>
      <w:bookmarkEnd w:id="2"/>
      <w:bookmarkEnd w:id="3"/>
    </w:p>
    <w:p w:rsidR="00AB317F" w:rsidRPr="004D6990" w:rsidRDefault="00AB317F" w:rsidP="00AB317F">
      <w:pPr>
        <w:overflowPunct w:val="0"/>
        <w:autoSpaceDE w:val="0"/>
        <w:autoSpaceDN w:val="0"/>
        <w:adjustRightInd w:val="0"/>
        <w:spacing w:after="120" w:line="264" w:lineRule="auto"/>
        <w:jc w:val="center"/>
        <w:textAlignment w:val="baseline"/>
        <w:rPr>
          <w:sz w:val="20"/>
          <w:lang w:eastAsia="zh-CN"/>
        </w:rPr>
      </w:pPr>
      <w:r w:rsidRPr="004D6990">
        <w:rPr>
          <w:sz w:val="20"/>
          <w:lang w:eastAsia="zh-CN"/>
        </w:rPr>
        <w:t>Figure 1 self-contained subframe for UL</w:t>
      </w:r>
      <w:r w:rsidR="005E0E10">
        <w:rPr>
          <w:sz w:val="20"/>
          <w:lang w:eastAsia="zh-CN"/>
        </w:rPr>
        <w:t xml:space="preserve"> data</w:t>
      </w:r>
      <w:r>
        <w:rPr>
          <w:rFonts w:hint="eastAsia"/>
          <w:sz w:val="20"/>
          <w:lang w:eastAsia="zh-CN"/>
        </w:rPr>
        <w:t xml:space="preserve"> in TDD</w:t>
      </w:r>
    </w:p>
    <w:p w:rsidR="004F08D5" w:rsidRDefault="00AB317F" w:rsidP="00DF665F">
      <w:pPr>
        <w:overflowPunct w:val="0"/>
        <w:autoSpaceDE w:val="0"/>
        <w:autoSpaceDN w:val="0"/>
        <w:adjustRightInd w:val="0"/>
        <w:spacing w:after="120" w:line="264" w:lineRule="auto"/>
        <w:jc w:val="both"/>
        <w:textAlignment w:val="baseline"/>
        <w:rPr>
          <w:sz w:val="20"/>
          <w:lang w:eastAsia="zh-CN"/>
        </w:rPr>
      </w:pPr>
      <w:r>
        <w:rPr>
          <w:sz w:val="20"/>
          <w:lang w:eastAsia="zh-CN"/>
        </w:rPr>
        <w:t>Assume now the case that two UEs (UE1 an</w:t>
      </w:r>
      <w:r w:rsidR="005B474F">
        <w:rPr>
          <w:sz w:val="20"/>
          <w:lang w:eastAsia="zh-CN"/>
        </w:rPr>
        <w:t xml:space="preserve">d UE2) are using </w:t>
      </w:r>
      <w:r w:rsidR="00682A73">
        <w:rPr>
          <w:sz w:val="20"/>
          <w:lang w:eastAsia="zh-CN"/>
        </w:rPr>
        <w:t xml:space="preserve">Scheduling Frame configuration </w:t>
      </w:r>
      <w:r w:rsidR="005B474F">
        <w:rPr>
          <w:sz w:val="20"/>
          <w:lang w:eastAsia="zh-CN"/>
        </w:rPr>
        <w:t xml:space="preserve">following the NR sub frame structure </w:t>
      </w:r>
      <w:r w:rsidR="00682A73">
        <w:rPr>
          <w:sz w:val="20"/>
          <w:lang w:eastAsia="zh-CN"/>
        </w:rPr>
        <w:t xml:space="preserve">shown in figure </w:t>
      </w:r>
      <w:r w:rsidR="005B474F">
        <w:rPr>
          <w:sz w:val="20"/>
          <w:lang w:eastAsia="zh-CN"/>
        </w:rPr>
        <w:t>1</w:t>
      </w:r>
      <w:r w:rsidR="0013397D">
        <w:rPr>
          <w:sz w:val="20"/>
          <w:lang w:eastAsia="zh-CN"/>
        </w:rPr>
        <w:t xml:space="preserve">. </w:t>
      </w:r>
      <w:r w:rsidR="00266117">
        <w:rPr>
          <w:sz w:val="20"/>
          <w:lang w:eastAsia="zh-CN"/>
        </w:rPr>
        <w:t xml:space="preserve">The </w:t>
      </w:r>
      <w:r w:rsidR="0013397D">
        <w:rPr>
          <w:sz w:val="20"/>
          <w:lang w:eastAsia="zh-CN"/>
        </w:rPr>
        <w:t xml:space="preserve">UE1 </w:t>
      </w:r>
      <w:r w:rsidR="0013397D">
        <w:rPr>
          <w:rFonts w:hint="eastAsia"/>
          <w:sz w:val="20"/>
          <w:lang w:eastAsia="zh-CN"/>
        </w:rPr>
        <w:t xml:space="preserve">will transmit </w:t>
      </w:r>
      <w:r w:rsidR="0013397D">
        <w:rPr>
          <w:sz w:val="20"/>
          <w:lang w:eastAsia="zh-CN"/>
        </w:rPr>
        <w:t>both data and UL control</w:t>
      </w:r>
      <w:r w:rsidR="00266117">
        <w:rPr>
          <w:sz w:val="20"/>
          <w:lang w:eastAsia="zh-CN"/>
        </w:rPr>
        <w:t>, while</w:t>
      </w:r>
      <w:r w:rsidR="0013397D">
        <w:rPr>
          <w:rFonts w:hint="eastAsia"/>
          <w:sz w:val="20"/>
          <w:lang w:eastAsia="zh-CN"/>
        </w:rPr>
        <w:t xml:space="preserve"> </w:t>
      </w:r>
      <w:r>
        <w:rPr>
          <w:sz w:val="20"/>
          <w:lang w:eastAsia="zh-CN"/>
        </w:rPr>
        <w:t>UE2 has no data but only UL control to transmit</w:t>
      </w:r>
      <w:r w:rsidR="0013397D">
        <w:rPr>
          <w:rFonts w:hint="eastAsia"/>
          <w:sz w:val="20"/>
          <w:lang w:eastAsia="zh-CN"/>
        </w:rPr>
        <w:t>, e.g. ACK/NACK</w:t>
      </w:r>
      <w:r>
        <w:rPr>
          <w:sz w:val="20"/>
          <w:lang w:eastAsia="zh-CN"/>
        </w:rPr>
        <w:t>.</w:t>
      </w:r>
    </w:p>
    <w:p w:rsidR="00691427" w:rsidRDefault="00266117" w:rsidP="0033240D">
      <w:pPr>
        <w:overflowPunct w:val="0"/>
        <w:autoSpaceDE w:val="0"/>
        <w:autoSpaceDN w:val="0"/>
        <w:adjustRightInd w:val="0"/>
        <w:spacing w:after="120" w:line="264" w:lineRule="auto"/>
        <w:jc w:val="both"/>
        <w:textAlignment w:val="baseline"/>
        <w:rPr>
          <w:sz w:val="20"/>
          <w:lang w:eastAsia="zh-CN"/>
        </w:rPr>
      </w:pPr>
      <w:r>
        <w:rPr>
          <w:sz w:val="20"/>
          <w:lang w:eastAsia="zh-CN"/>
        </w:rPr>
        <w:t xml:space="preserve">Assume further that the UE 1 has an </w:t>
      </w:r>
      <w:r w:rsidR="00AB317F">
        <w:rPr>
          <w:sz w:val="20"/>
          <w:lang w:eastAsia="zh-CN"/>
        </w:rPr>
        <w:t xml:space="preserve">ongoing transmission </w:t>
      </w:r>
      <w:r>
        <w:rPr>
          <w:sz w:val="20"/>
          <w:lang w:eastAsia="zh-CN"/>
        </w:rPr>
        <w:t xml:space="preserve">of data. Since the LBT operation needs to be followed directly by a transmission, </w:t>
      </w:r>
      <w:r w:rsidR="008D3778">
        <w:rPr>
          <w:sz w:val="20"/>
          <w:lang w:eastAsia="zh-CN"/>
        </w:rPr>
        <w:t xml:space="preserve">UE2 needs to perform </w:t>
      </w:r>
      <w:r w:rsidR="00AB317F">
        <w:rPr>
          <w:sz w:val="20"/>
          <w:lang w:eastAsia="zh-CN"/>
        </w:rPr>
        <w:t xml:space="preserve">LBT </w:t>
      </w:r>
      <w:r w:rsidR="008D3778">
        <w:rPr>
          <w:sz w:val="20"/>
          <w:lang w:eastAsia="zh-CN"/>
        </w:rPr>
        <w:t>during the “UL data” field, just before it can send its control information during “UC”</w:t>
      </w:r>
      <w:r w:rsidR="00AB317F">
        <w:rPr>
          <w:sz w:val="20"/>
          <w:lang w:eastAsia="zh-CN"/>
        </w:rPr>
        <w:t xml:space="preserve">. </w:t>
      </w:r>
      <w:r w:rsidR="008D3778">
        <w:rPr>
          <w:sz w:val="20"/>
          <w:lang w:eastAsia="zh-CN"/>
        </w:rPr>
        <w:t xml:space="preserve">This LBT measurement </w:t>
      </w:r>
      <w:r w:rsidR="00551722" w:rsidRPr="004D6990">
        <w:rPr>
          <w:sz w:val="20"/>
          <w:lang w:eastAsia="zh-CN"/>
        </w:rPr>
        <w:t xml:space="preserve">for UE2 </w:t>
      </w:r>
      <w:r w:rsidR="008D3778">
        <w:rPr>
          <w:sz w:val="20"/>
          <w:lang w:eastAsia="zh-CN"/>
        </w:rPr>
        <w:t xml:space="preserve">will </w:t>
      </w:r>
      <w:r w:rsidR="004F5C2B">
        <w:rPr>
          <w:sz w:val="20"/>
          <w:lang w:eastAsia="zh-CN"/>
        </w:rPr>
        <w:t xml:space="preserve">result in a </w:t>
      </w:r>
      <w:r w:rsidR="00551722" w:rsidRPr="004D6990">
        <w:rPr>
          <w:sz w:val="20"/>
          <w:lang w:eastAsia="zh-CN"/>
        </w:rPr>
        <w:t>failure (channel busy)</w:t>
      </w:r>
      <w:r w:rsidR="008D3778">
        <w:rPr>
          <w:sz w:val="20"/>
          <w:lang w:eastAsia="zh-CN"/>
        </w:rPr>
        <w:t xml:space="preserve">, because the UE1 is </w:t>
      </w:r>
      <w:r w:rsidR="00551722" w:rsidRPr="004D6990">
        <w:rPr>
          <w:sz w:val="20"/>
          <w:lang w:eastAsia="zh-CN"/>
        </w:rPr>
        <w:t xml:space="preserve">transmitting data. </w:t>
      </w:r>
      <w:r w:rsidR="008D3778">
        <w:rPr>
          <w:sz w:val="20"/>
          <w:lang w:eastAsia="zh-CN"/>
        </w:rPr>
        <w:t xml:space="preserve">Therefore, the </w:t>
      </w:r>
      <w:r w:rsidR="00551722" w:rsidRPr="004D6990">
        <w:rPr>
          <w:sz w:val="20"/>
          <w:lang w:eastAsia="zh-CN"/>
        </w:rPr>
        <w:t>UL control signa</w:t>
      </w:r>
      <w:r w:rsidR="008F550F">
        <w:rPr>
          <w:rFonts w:hint="eastAsia"/>
          <w:sz w:val="20"/>
          <w:lang w:eastAsia="zh-CN"/>
        </w:rPr>
        <w:t>l</w:t>
      </w:r>
      <w:r w:rsidR="00551722" w:rsidRPr="004D6990">
        <w:rPr>
          <w:sz w:val="20"/>
          <w:lang w:eastAsia="zh-CN"/>
        </w:rPr>
        <w:t>ling for UE2 cannot be transmitted.</w:t>
      </w:r>
    </w:p>
    <w:p w:rsidR="00551722" w:rsidRPr="004D6990" w:rsidRDefault="008D3778" w:rsidP="004D6990">
      <w:pPr>
        <w:overflowPunct w:val="0"/>
        <w:autoSpaceDE w:val="0"/>
        <w:autoSpaceDN w:val="0"/>
        <w:adjustRightInd w:val="0"/>
        <w:spacing w:after="120" w:line="264" w:lineRule="auto"/>
        <w:jc w:val="both"/>
        <w:textAlignment w:val="baseline"/>
        <w:rPr>
          <w:sz w:val="20"/>
          <w:lang w:eastAsia="zh-CN"/>
        </w:rPr>
      </w:pPr>
      <w:r>
        <w:rPr>
          <w:rFonts w:hint="eastAsia"/>
          <w:sz w:val="20"/>
          <w:lang w:eastAsia="zh-CN"/>
        </w:rPr>
        <w:t>However, th</w:t>
      </w:r>
      <w:r>
        <w:rPr>
          <w:sz w:val="20"/>
          <w:lang w:eastAsia="zh-CN"/>
        </w:rPr>
        <w:t>is</w:t>
      </w:r>
      <w:r>
        <w:rPr>
          <w:rFonts w:hint="eastAsia"/>
          <w:sz w:val="20"/>
          <w:lang w:eastAsia="zh-CN"/>
        </w:rPr>
        <w:t xml:space="preserve"> conflict </w:t>
      </w:r>
      <w:r>
        <w:rPr>
          <w:sz w:val="20"/>
          <w:lang w:eastAsia="zh-CN"/>
        </w:rPr>
        <w:t>can be resolved with a different sub-frame configuration. The</w:t>
      </w:r>
      <w:r>
        <w:rPr>
          <w:rFonts w:hint="eastAsia"/>
          <w:sz w:val="20"/>
          <w:lang w:eastAsia="zh-CN"/>
        </w:rPr>
        <w:t xml:space="preserve"> </w:t>
      </w:r>
      <w:r>
        <w:rPr>
          <w:sz w:val="20"/>
          <w:lang w:eastAsia="zh-CN"/>
        </w:rPr>
        <w:t>base station</w:t>
      </w:r>
      <w:r>
        <w:rPr>
          <w:rFonts w:hint="eastAsia"/>
          <w:sz w:val="20"/>
          <w:lang w:eastAsia="zh-CN"/>
        </w:rPr>
        <w:t xml:space="preserve"> can coordinat</w:t>
      </w:r>
      <w:r>
        <w:rPr>
          <w:sz w:val="20"/>
          <w:lang w:eastAsia="zh-CN"/>
        </w:rPr>
        <w:t>e</w:t>
      </w:r>
      <w:r>
        <w:rPr>
          <w:rFonts w:hint="eastAsia"/>
          <w:sz w:val="20"/>
          <w:lang w:eastAsia="zh-CN"/>
        </w:rPr>
        <w:t xml:space="preserve"> the control resource</w:t>
      </w:r>
      <w:r>
        <w:rPr>
          <w:sz w:val="20"/>
          <w:lang w:eastAsia="zh-CN"/>
        </w:rPr>
        <w:t>s</w:t>
      </w:r>
      <w:r>
        <w:rPr>
          <w:rFonts w:hint="eastAsia"/>
          <w:sz w:val="20"/>
          <w:lang w:eastAsia="zh-CN"/>
        </w:rPr>
        <w:t xml:space="preserve"> for both UEs. T</w:t>
      </w:r>
      <w:r>
        <w:rPr>
          <w:sz w:val="20"/>
          <w:lang w:eastAsia="zh-CN"/>
        </w:rPr>
        <w:t>he</w:t>
      </w:r>
      <w:r>
        <w:rPr>
          <w:rFonts w:hint="eastAsia"/>
          <w:sz w:val="20"/>
          <w:lang w:eastAsia="zh-CN"/>
        </w:rPr>
        <w:t xml:space="preserve"> </w:t>
      </w:r>
      <w:r>
        <w:rPr>
          <w:sz w:val="20"/>
          <w:lang w:eastAsia="zh-CN"/>
        </w:rPr>
        <w:t xml:space="preserve">following two alternative types of sub-frame structures are considered: </w:t>
      </w:r>
      <w:r w:rsidR="00551722" w:rsidRPr="004D6990">
        <w:rPr>
          <w:sz w:val="20"/>
          <w:lang w:eastAsia="zh-CN"/>
        </w:rPr>
        <w:t xml:space="preserve"> </w:t>
      </w:r>
    </w:p>
    <w:p w:rsidR="00551722" w:rsidRPr="004D6990" w:rsidRDefault="00551722" w:rsidP="004D6990">
      <w:pPr>
        <w:overflowPunct w:val="0"/>
        <w:autoSpaceDE w:val="0"/>
        <w:autoSpaceDN w:val="0"/>
        <w:adjustRightInd w:val="0"/>
        <w:spacing w:after="120" w:line="264" w:lineRule="auto"/>
        <w:jc w:val="both"/>
        <w:textAlignment w:val="baseline"/>
        <w:rPr>
          <w:sz w:val="20"/>
          <w:lang w:eastAsia="zh-CN"/>
        </w:rPr>
      </w:pPr>
      <w:r w:rsidRPr="005859B4">
        <w:rPr>
          <w:b/>
          <w:sz w:val="20"/>
          <w:lang w:eastAsia="zh-CN"/>
        </w:rPr>
        <w:t>Alt1</w:t>
      </w:r>
      <w:r w:rsidRPr="004D6990">
        <w:rPr>
          <w:sz w:val="20"/>
          <w:lang w:eastAsia="zh-CN"/>
        </w:rPr>
        <w:t>.</w:t>
      </w:r>
      <w:r w:rsidR="004F5C2B">
        <w:rPr>
          <w:sz w:val="20"/>
          <w:lang w:eastAsia="zh-CN"/>
        </w:rPr>
        <w:t xml:space="preserve"> The UC part as shown in figure 1 is split into 2 parts, UC2 and UC1. UC2 has the same position as the UC has in the original </w:t>
      </w:r>
      <w:r w:rsidR="00E426BA">
        <w:rPr>
          <w:sz w:val="20"/>
          <w:lang w:eastAsia="zh-CN"/>
        </w:rPr>
        <w:t>sub-</w:t>
      </w:r>
      <w:r w:rsidR="004F5C2B">
        <w:rPr>
          <w:sz w:val="20"/>
          <w:lang w:eastAsia="zh-CN"/>
        </w:rPr>
        <w:t xml:space="preserve">frame structure. The UC1 is an optional part that can be configured by the network. </w:t>
      </w:r>
      <w:r w:rsidR="00E47254">
        <w:rPr>
          <w:sz w:val="20"/>
          <w:lang w:eastAsia="zh-CN"/>
        </w:rPr>
        <w:t xml:space="preserve">This is illustrated in Figure 2 </w:t>
      </w:r>
      <w:r w:rsidR="00301FC4">
        <w:rPr>
          <w:sz w:val="20"/>
          <w:lang w:eastAsia="zh-CN"/>
        </w:rPr>
        <w:t>below</w:t>
      </w:r>
      <w:r w:rsidR="00F72B01">
        <w:rPr>
          <w:rFonts w:hint="eastAsia"/>
          <w:sz w:val="20"/>
          <w:lang w:eastAsia="zh-CN"/>
        </w:rPr>
        <w:t>. An</w:t>
      </w:r>
      <w:r w:rsidRPr="004D6990">
        <w:rPr>
          <w:sz w:val="20"/>
          <w:lang w:eastAsia="zh-CN"/>
        </w:rPr>
        <w:t xml:space="preserve"> </w:t>
      </w:r>
      <w:r w:rsidR="000B7CC3">
        <w:rPr>
          <w:rFonts w:hint="eastAsia"/>
          <w:sz w:val="20"/>
          <w:lang w:eastAsia="zh-CN"/>
        </w:rPr>
        <w:t>NR</w:t>
      </w:r>
      <w:r w:rsidR="000B7CC3">
        <w:rPr>
          <w:sz w:val="20"/>
          <w:lang w:eastAsia="zh-CN"/>
        </w:rPr>
        <w:t xml:space="preserve"> </w:t>
      </w:r>
      <w:r w:rsidRPr="004D6990">
        <w:rPr>
          <w:sz w:val="20"/>
          <w:lang w:eastAsia="zh-CN"/>
        </w:rPr>
        <w:t>sub</w:t>
      </w:r>
      <w:r w:rsidR="000B7CC3">
        <w:rPr>
          <w:sz w:val="20"/>
          <w:lang w:eastAsia="zh-CN"/>
        </w:rPr>
        <w:t>-</w:t>
      </w:r>
      <w:r w:rsidRPr="004D6990">
        <w:rPr>
          <w:sz w:val="20"/>
          <w:lang w:eastAsia="zh-CN"/>
        </w:rPr>
        <w:t xml:space="preserve">frame includes </w:t>
      </w:r>
      <w:r w:rsidR="008D3778">
        <w:rPr>
          <w:sz w:val="20"/>
          <w:lang w:eastAsia="zh-CN"/>
        </w:rPr>
        <w:t xml:space="preserve">then </w:t>
      </w:r>
      <w:r w:rsidRPr="004D6990">
        <w:rPr>
          <w:sz w:val="20"/>
          <w:lang w:eastAsia="zh-CN"/>
        </w:rPr>
        <w:t>DC, GP, UC1,</w:t>
      </w:r>
      <w:r w:rsidR="000B7CC3">
        <w:rPr>
          <w:sz w:val="20"/>
          <w:lang w:eastAsia="zh-CN"/>
        </w:rPr>
        <w:t xml:space="preserve"> </w:t>
      </w:r>
      <w:r w:rsidRPr="004D6990">
        <w:rPr>
          <w:sz w:val="20"/>
          <w:lang w:eastAsia="zh-CN"/>
        </w:rPr>
        <w:t xml:space="preserve">UL data and UC2. When UE2 exists, </w:t>
      </w:r>
      <w:r w:rsidR="00E47254">
        <w:rPr>
          <w:sz w:val="20"/>
          <w:lang w:eastAsia="zh-CN"/>
        </w:rPr>
        <w:t xml:space="preserve">then the UC1 </w:t>
      </w:r>
      <w:r w:rsidRPr="004D6990">
        <w:rPr>
          <w:sz w:val="20"/>
          <w:lang w:eastAsia="zh-CN"/>
        </w:rPr>
        <w:t xml:space="preserve">is configured by the serving eNB. </w:t>
      </w:r>
      <w:r w:rsidR="008D3778">
        <w:rPr>
          <w:sz w:val="20"/>
          <w:lang w:eastAsia="zh-CN"/>
        </w:rPr>
        <w:t>In this situation</w:t>
      </w:r>
      <w:r w:rsidRPr="004D6990">
        <w:rPr>
          <w:sz w:val="20"/>
          <w:lang w:eastAsia="zh-CN"/>
        </w:rPr>
        <w:t xml:space="preserve">, the UE2 performs LBT within </w:t>
      </w:r>
      <w:r w:rsidR="008D3778">
        <w:rPr>
          <w:sz w:val="20"/>
          <w:lang w:eastAsia="zh-CN"/>
        </w:rPr>
        <w:t xml:space="preserve">the </w:t>
      </w:r>
      <w:r w:rsidRPr="004D6990">
        <w:rPr>
          <w:sz w:val="20"/>
          <w:lang w:eastAsia="zh-CN"/>
        </w:rPr>
        <w:t xml:space="preserve">GP. If the LBT </w:t>
      </w:r>
      <w:r w:rsidR="008D3778">
        <w:rPr>
          <w:sz w:val="20"/>
          <w:lang w:eastAsia="zh-CN"/>
        </w:rPr>
        <w:t>operation is</w:t>
      </w:r>
      <w:r w:rsidRPr="004D6990">
        <w:rPr>
          <w:sz w:val="20"/>
          <w:lang w:eastAsia="zh-CN"/>
        </w:rPr>
        <w:t xml:space="preserve"> successful, then the UE2 transmits UL control </w:t>
      </w:r>
      <w:r w:rsidR="008F550F">
        <w:rPr>
          <w:sz w:val="20"/>
          <w:lang w:eastAsia="zh-CN"/>
        </w:rPr>
        <w:t>signalling</w:t>
      </w:r>
      <w:r w:rsidRPr="004D6990">
        <w:rPr>
          <w:sz w:val="20"/>
          <w:lang w:eastAsia="zh-CN"/>
        </w:rPr>
        <w:t xml:space="preserve"> (such as CSI, SR, SRS</w:t>
      </w:r>
      <w:r w:rsidR="00A55695">
        <w:rPr>
          <w:rFonts w:hint="eastAsia"/>
          <w:sz w:val="20"/>
          <w:lang w:eastAsia="zh-CN"/>
        </w:rPr>
        <w:t>, ACK/NACK</w:t>
      </w:r>
      <w:r w:rsidRPr="004D6990">
        <w:rPr>
          <w:sz w:val="20"/>
          <w:lang w:eastAsia="zh-CN"/>
        </w:rPr>
        <w:t>) in the UC1.</w:t>
      </w:r>
    </w:p>
    <w:p w:rsidR="00551722" w:rsidRPr="004D6990" w:rsidRDefault="00551722" w:rsidP="004D6990">
      <w:pPr>
        <w:overflowPunct w:val="0"/>
        <w:autoSpaceDE w:val="0"/>
        <w:autoSpaceDN w:val="0"/>
        <w:adjustRightInd w:val="0"/>
        <w:spacing w:after="120" w:line="264" w:lineRule="auto"/>
        <w:jc w:val="both"/>
        <w:textAlignment w:val="baseline"/>
        <w:rPr>
          <w:sz w:val="20"/>
          <w:lang w:eastAsia="zh-CN"/>
        </w:rPr>
      </w:pPr>
      <w:r w:rsidRPr="004D6990">
        <w:rPr>
          <w:sz w:val="20"/>
          <w:lang w:eastAsia="zh-CN"/>
        </w:rPr>
        <w:t xml:space="preserve">The UE1 </w:t>
      </w:r>
      <w:r w:rsidR="00E47254">
        <w:rPr>
          <w:sz w:val="20"/>
          <w:lang w:eastAsia="zh-CN"/>
        </w:rPr>
        <w:t xml:space="preserve">also </w:t>
      </w:r>
      <w:r w:rsidRPr="004D6990">
        <w:rPr>
          <w:sz w:val="20"/>
          <w:lang w:eastAsia="zh-CN"/>
        </w:rPr>
        <w:t xml:space="preserve">performs LBT within </w:t>
      </w:r>
      <w:r w:rsidR="008D3778">
        <w:rPr>
          <w:sz w:val="20"/>
          <w:lang w:eastAsia="zh-CN"/>
        </w:rPr>
        <w:t>the GP. If the LBT also is</w:t>
      </w:r>
      <w:r w:rsidRPr="004D6990">
        <w:rPr>
          <w:sz w:val="20"/>
          <w:lang w:eastAsia="zh-CN"/>
        </w:rPr>
        <w:t xml:space="preserve"> successful</w:t>
      </w:r>
      <w:r w:rsidR="008D3778">
        <w:rPr>
          <w:sz w:val="20"/>
          <w:lang w:eastAsia="zh-CN"/>
        </w:rPr>
        <w:t xml:space="preserve"> for UE1</w:t>
      </w:r>
      <w:r w:rsidRPr="004D6990">
        <w:rPr>
          <w:sz w:val="20"/>
          <w:lang w:eastAsia="zh-CN"/>
        </w:rPr>
        <w:t xml:space="preserve">, then the UE1 transmits UL control </w:t>
      </w:r>
      <w:r w:rsidR="008F550F">
        <w:rPr>
          <w:sz w:val="20"/>
          <w:lang w:eastAsia="zh-CN"/>
        </w:rPr>
        <w:t>signalling</w:t>
      </w:r>
      <w:r w:rsidRPr="004D6990">
        <w:rPr>
          <w:sz w:val="20"/>
          <w:lang w:eastAsia="zh-CN"/>
        </w:rPr>
        <w:t xml:space="preserve"> in the UC1</w:t>
      </w:r>
      <w:r w:rsidR="008D3778">
        <w:rPr>
          <w:sz w:val="20"/>
          <w:lang w:eastAsia="zh-CN"/>
        </w:rPr>
        <w:t xml:space="preserve"> and then its data in the following “UL data”. The UE1 could</w:t>
      </w:r>
      <w:r w:rsidRPr="004D6990">
        <w:rPr>
          <w:sz w:val="20"/>
          <w:lang w:eastAsia="zh-CN"/>
        </w:rPr>
        <w:t xml:space="preserve"> transmit </w:t>
      </w:r>
      <w:r w:rsidR="008D3778">
        <w:rPr>
          <w:sz w:val="20"/>
          <w:lang w:eastAsia="zh-CN"/>
        </w:rPr>
        <w:t xml:space="preserve">further </w:t>
      </w:r>
      <w:r w:rsidR="003101F1" w:rsidRPr="004D6990">
        <w:rPr>
          <w:sz w:val="20"/>
          <w:lang w:eastAsia="zh-CN"/>
        </w:rPr>
        <w:t xml:space="preserve">UL control </w:t>
      </w:r>
      <w:r w:rsidR="003101F1">
        <w:rPr>
          <w:sz w:val="20"/>
          <w:lang w:eastAsia="zh-CN"/>
        </w:rPr>
        <w:t>signalling</w:t>
      </w:r>
      <w:r w:rsidR="003101F1" w:rsidRPr="004D6990">
        <w:rPr>
          <w:sz w:val="20"/>
          <w:lang w:eastAsia="zh-CN"/>
        </w:rPr>
        <w:t xml:space="preserve"> </w:t>
      </w:r>
      <w:r w:rsidRPr="004D6990">
        <w:rPr>
          <w:sz w:val="20"/>
          <w:lang w:eastAsia="zh-CN"/>
        </w:rPr>
        <w:t>in UC2.</w:t>
      </w:r>
    </w:p>
    <w:bookmarkEnd w:id="1"/>
    <w:p w:rsidR="00D43BB1" w:rsidRDefault="00901ACF" w:rsidP="004D6990">
      <w:pPr>
        <w:spacing w:after="0"/>
        <w:ind w:firstLine="357"/>
        <w:jc w:val="center"/>
        <w:rPr>
          <w:lang w:eastAsia="zh-CN"/>
        </w:rPr>
      </w:pPr>
      <w:r>
        <w:object w:dxaOrig="5445" w:dyaOrig="1991">
          <v:shape id="_x0000_i1026" type="#_x0000_t75" style="width:254pt;height:93pt" o:ole="">
            <v:imagedata r:id="rId10" o:title=""/>
          </v:shape>
          <o:OLEObject Type="Embed" ProgID="Visio.Drawing.11" ShapeID="_x0000_i1026" DrawAspect="Content" ObjectID="_1524738709" r:id="rId11"/>
        </w:object>
      </w:r>
    </w:p>
    <w:p w:rsidR="00B35D4E" w:rsidRPr="004D6990" w:rsidRDefault="00F72B01" w:rsidP="004D6990">
      <w:pPr>
        <w:overflowPunct w:val="0"/>
        <w:autoSpaceDE w:val="0"/>
        <w:autoSpaceDN w:val="0"/>
        <w:adjustRightInd w:val="0"/>
        <w:spacing w:after="120" w:line="264" w:lineRule="auto"/>
        <w:jc w:val="center"/>
        <w:textAlignment w:val="baseline"/>
        <w:rPr>
          <w:sz w:val="20"/>
          <w:lang w:eastAsia="zh-CN"/>
        </w:rPr>
      </w:pPr>
      <w:r>
        <w:rPr>
          <w:sz w:val="20"/>
          <w:lang w:eastAsia="zh-CN"/>
        </w:rPr>
        <w:t>Figure</w:t>
      </w:r>
      <w:r w:rsidR="004E11D7" w:rsidRPr="004D6990">
        <w:rPr>
          <w:sz w:val="20"/>
          <w:lang w:eastAsia="zh-CN"/>
        </w:rPr>
        <w:t>2</w:t>
      </w:r>
      <w:r>
        <w:rPr>
          <w:rFonts w:hint="eastAsia"/>
          <w:sz w:val="20"/>
          <w:lang w:eastAsia="zh-CN"/>
        </w:rPr>
        <w:t>.</w:t>
      </w:r>
      <w:r w:rsidR="004E11D7" w:rsidRPr="004D6990">
        <w:rPr>
          <w:rFonts w:hint="eastAsia"/>
          <w:sz w:val="20"/>
          <w:lang w:eastAsia="zh-CN"/>
        </w:rPr>
        <w:t xml:space="preserve"> </w:t>
      </w:r>
      <w:r>
        <w:rPr>
          <w:rFonts w:hint="eastAsia"/>
          <w:sz w:val="20"/>
          <w:lang w:eastAsia="zh-CN"/>
        </w:rPr>
        <w:t>A configurable</w:t>
      </w:r>
      <w:r w:rsidR="00716AAD" w:rsidRPr="004D6990">
        <w:rPr>
          <w:rFonts w:hint="eastAsia"/>
          <w:sz w:val="20"/>
          <w:lang w:eastAsia="zh-CN"/>
        </w:rPr>
        <w:t xml:space="preserve"> </w:t>
      </w:r>
      <w:r w:rsidR="00011C3D" w:rsidRPr="004D6990">
        <w:rPr>
          <w:rFonts w:hint="eastAsia"/>
          <w:sz w:val="20"/>
          <w:lang w:eastAsia="zh-CN"/>
        </w:rPr>
        <w:t>NR</w:t>
      </w:r>
      <w:r w:rsidR="004E11D7" w:rsidRPr="004D6990">
        <w:rPr>
          <w:rFonts w:hint="eastAsia"/>
          <w:sz w:val="20"/>
          <w:lang w:eastAsia="zh-CN"/>
        </w:rPr>
        <w:t xml:space="preserve"> frame structure for </w:t>
      </w:r>
      <w:r w:rsidR="00166C35" w:rsidRPr="004D6990">
        <w:rPr>
          <w:rFonts w:hint="eastAsia"/>
          <w:sz w:val="20"/>
          <w:lang w:eastAsia="zh-CN"/>
        </w:rPr>
        <w:t xml:space="preserve">UL in </w:t>
      </w:r>
      <w:r w:rsidR="004E11D7" w:rsidRPr="004D6990">
        <w:rPr>
          <w:rFonts w:hint="eastAsia"/>
          <w:sz w:val="20"/>
          <w:lang w:eastAsia="zh-CN"/>
        </w:rPr>
        <w:t>TDD</w:t>
      </w:r>
    </w:p>
    <w:p w:rsidR="00C50693" w:rsidRPr="004D6990" w:rsidRDefault="00B10566" w:rsidP="004D6990">
      <w:pPr>
        <w:overflowPunct w:val="0"/>
        <w:autoSpaceDE w:val="0"/>
        <w:autoSpaceDN w:val="0"/>
        <w:adjustRightInd w:val="0"/>
        <w:spacing w:after="120" w:line="264" w:lineRule="auto"/>
        <w:jc w:val="both"/>
        <w:textAlignment w:val="baseline"/>
        <w:rPr>
          <w:sz w:val="20"/>
          <w:lang w:eastAsia="zh-CN"/>
        </w:rPr>
      </w:pPr>
      <w:r w:rsidRPr="005859B4">
        <w:rPr>
          <w:rFonts w:hint="eastAsia"/>
          <w:b/>
          <w:sz w:val="20"/>
          <w:lang w:eastAsia="zh-CN"/>
        </w:rPr>
        <w:lastRenderedPageBreak/>
        <w:t>Alt2</w:t>
      </w:r>
      <w:r w:rsidR="005859B4">
        <w:rPr>
          <w:rFonts w:hint="eastAsia"/>
          <w:sz w:val="20"/>
          <w:lang w:eastAsia="zh-CN"/>
        </w:rPr>
        <w:t xml:space="preserve">. </w:t>
      </w:r>
      <w:r w:rsidR="00D43BB1" w:rsidRPr="004D6990">
        <w:rPr>
          <w:sz w:val="20"/>
          <w:lang w:eastAsia="zh-CN"/>
        </w:rPr>
        <w:t xml:space="preserve">As </w:t>
      </w:r>
      <w:r w:rsidR="00F72B01">
        <w:rPr>
          <w:rFonts w:hint="eastAsia"/>
          <w:sz w:val="20"/>
          <w:lang w:eastAsia="zh-CN"/>
        </w:rPr>
        <w:t>shown</w:t>
      </w:r>
      <w:r w:rsidR="00D43BB1" w:rsidRPr="004D6990">
        <w:rPr>
          <w:sz w:val="20"/>
          <w:lang w:eastAsia="zh-CN"/>
        </w:rPr>
        <w:t xml:space="preserve"> in the following Figure</w:t>
      </w:r>
      <w:r w:rsidR="00D43BB1" w:rsidRPr="004D6990">
        <w:rPr>
          <w:rFonts w:hint="eastAsia"/>
          <w:sz w:val="20"/>
          <w:lang w:eastAsia="zh-CN"/>
        </w:rPr>
        <w:t xml:space="preserve"> </w:t>
      </w:r>
      <w:r w:rsidR="00C50693" w:rsidRPr="004D6990">
        <w:rPr>
          <w:rFonts w:hint="eastAsia"/>
          <w:sz w:val="20"/>
          <w:lang w:eastAsia="zh-CN"/>
        </w:rPr>
        <w:t>3</w:t>
      </w:r>
      <w:r w:rsidR="0033240D" w:rsidRPr="004D6990">
        <w:rPr>
          <w:rFonts w:hint="eastAsia"/>
          <w:sz w:val="20"/>
          <w:lang w:eastAsia="zh-CN"/>
        </w:rPr>
        <w:t>.</w:t>
      </w:r>
      <w:r w:rsidR="0033240D">
        <w:rPr>
          <w:rFonts w:hint="eastAsia"/>
          <w:sz w:val="20"/>
          <w:lang w:eastAsia="zh-CN"/>
        </w:rPr>
        <w:t xml:space="preserve"> </w:t>
      </w:r>
      <w:r w:rsidR="000B7CC3">
        <w:rPr>
          <w:sz w:val="20"/>
          <w:lang w:eastAsia="zh-CN"/>
        </w:rPr>
        <w:t>A</w:t>
      </w:r>
      <w:r w:rsidR="00D43BB1" w:rsidRPr="004D6990">
        <w:rPr>
          <w:sz w:val="20"/>
          <w:lang w:eastAsia="zh-CN"/>
        </w:rPr>
        <w:t xml:space="preserve"> </w:t>
      </w:r>
      <w:r w:rsidR="000B7CC3">
        <w:rPr>
          <w:rFonts w:hint="eastAsia"/>
          <w:sz w:val="20"/>
          <w:lang w:eastAsia="zh-CN"/>
        </w:rPr>
        <w:t>NR</w:t>
      </w:r>
      <w:r w:rsidR="000B7CC3">
        <w:rPr>
          <w:sz w:val="20"/>
          <w:lang w:eastAsia="zh-CN"/>
        </w:rPr>
        <w:t xml:space="preserve"> </w:t>
      </w:r>
      <w:r w:rsidR="00D43BB1" w:rsidRPr="004D6990">
        <w:rPr>
          <w:sz w:val="20"/>
          <w:lang w:eastAsia="zh-CN"/>
        </w:rPr>
        <w:t>sub</w:t>
      </w:r>
      <w:r w:rsidR="000B7CC3">
        <w:rPr>
          <w:sz w:val="20"/>
          <w:lang w:eastAsia="zh-CN"/>
        </w:rPr>
        <w:t>-</w:t>
      </w:r>
      <w:r w:rsidR="00D43BB1" w:rsidRPr="004D6990">
        <w:rPr>
          <w:sz w:val="20"/>
          <w:lang w:eastAsia="zh-CN"/>
        </w:rPr>
        <w:t>frame includes DC, GP, UC</w:t>
      </w:r>
      <w:r w:rsidR="00D43BB1" w:rsidRPr="004D6990">
        <w:rPr>
          <w:rFonts w:hint="eastAsia"/>
          <w:sz w:val="20"/>
          <w:lang w:eastAsia="zh-CN"/>
        </w:rPr>
        <w:t xml:space="preserve"> and </w:t>
      </w:r>
      <w:r w:rsidR="00D43BB1" w:rsidRPr="004D6990">
        <w:rPr>
          <w:sz w:val="20"/>
          <w:lang w:eastAsia="zh-CN"/>
        </w:rPr>
        <w:t>UL data</w:t>
      </w:r>
      <w:r w:rsidR="00716AAD" w:rsidRPr="004D6990">
        <w:rPr>
          <w:rFonts w:hint="eastAsia"/>
          <w:sz w:val="20"/>
          <w:lang w:eastAsia="zh-CN"/>
        </w:rPr>
        <w:t>.</w:t>
      </w:r>
      <w:r w:rsidR="00426576">
        <w:rPr>
          <w:sz w:val="20"/>
          <w:lang w:eastAsia="zh-CN"/>
        </w:rPr>
        <w:t xml:space="preserve"> UL transmission fields for control and data are swapped compared to the original approach shown in figure 1.</w:t>
      </w:r>
    </w:p>
    <w:p w:rsidR="00166C35" w:rsidRPr="0041547E" w:rsidRDefault="00426576" w:rsidP="00DF665F">
      <w:pPr>
        <w:rPr>
          <w:sz w:val="20"/>
          <w:lang w:eastAsia="zh-CN"/>
        </w:rPr>
      </w:pPr>
      <w:r>
        <w:rPr>
          <w:sz w:val="20"/>
          <w:lang w:eastAsia="zh-CN"/>
        </w:rPr>
        <w:t xml:space="preserve">Both </w:t>
      </w:r>
      <w:r w:rsidR="00166C35" w:rsidRPr="0041547E">
        <w:rPr>
          <w:sz w:val="20"/>
          <w:lang w:eastAsia="zh-CN"/>
        </w:rPr>
        <w:t>UE</w:t>
      </w:r>
      <w:r w:rsidR="00166C35" w:rsidRPr="0041547E">
        <w:rPr>
          <w:rFonts w:hint="eastAsia"/>
          <w:sz w:val="20"/>
          <w:lang w:eastAsia="zh-CN"/>
        </w:rPr>
        <w:t>2 and UE1</w:t>
      </w:r>
      <w:r w:rsidR="00F72B01">
        <w:rPr>
          <w:sz w:val="20"/>
          <w:lang w:eastAsia="zh-CN"/>
        </w:rPr>
        <w:t xml:space="preserve"> perform LBT within GP. If </w:t>
      </w:r>
      <w:r w:rsidR="008D3778">
        <w:rPr>
          <w:sz w:val="20"/>
          <w:lang w:eastAsia="zh-CN"/>
        </w:rPr>
        <w:t xml:space="preserve">the LBT operation is successful for both UEs, then they both transmit “control signalling” during UC. The UE1 would then continue its transmission with </w:t>
      </w:r>
      <w:r w:rsidR="00166C35" w:rsidRPr="0041547E">
        <w:rPr>
          <w:rFonts w:hint="eastAsia"/>
          <w:sz w:val="20"/>
          <w:lang w:eastAsia="zh-CN"/>
        </w:rPr>
        <w:t>UL data</w:t>
      </w:r>
      <w:r w:rsidR="00211C0E">
        <w:rPr>
          <w:sz w:val="20"/>
          <w:lang w:eastAsia="zh-CN"/>
        </w:rPr>
        <w:t xml:space="preserve"> in the </w:t>
      </w:r>
      <w:r w:rsidR="00166C35" w:rsidRPr="0041547E">
        <w:rPr>
          <w:rFonts w:hint="eastAsia"/>
          <w:sz w:val="20"/>
          <w:lang w:eastAsia="zh-CN"/>
        </w:rPr>
        <w:t>data</w:t>
      </w:r>
      <w:r w:rsidR="00211C0E">
        <w:rPr>
          <w:sz w:val="20"/>
          <w:lang w:eastAsia="zh-CN"/>
        </w:rPr>
        <w:t xml:space="preserve"> field</w:t>
      </w:r>
      <w:r w:rsidR="00166C35" w:rsidRPr="0041547E">
        <w:rPr>
          <w:rFonts w:hint="eastAsia"/>
          <w:sz w:val="20"/>
          <w:lang w:eastAsia="zh-CN"/>
        </w:rPr>
        <w:t>.</w:t>
      </w:r>
    </w:p>
    <w:p w:rsidR="00B35D4E" w:rsidRDefault="003101F1" w:rsidP="0041547E">
      <w:pPr>
        <w:spacing w:after="0"/>
        <w:ind w:firstLine="357"/>
        <w:jc w:val="center"/>
        <w:rPr>
          <w:lang w:eastAsia="zh-CN"/>
        </w:rPr>
      </w:pPr>
      <w:r>
        <w:object w:dxaOrig="5418" w:dyaOrig="1991">
          <v:shape id="_x0000_i1027" type="#_x0000_t75" style="width:271pt;height:100pt" o:ole="">
            <v:imagedata r:id="rId12" o:title=""/>
          </v:shape>
          <o:OLEObject Type="Embed" ProgID="Visio.Drawing.11" ShapeID="_x0000_i1027" DrawAspect="Content" ObjectID="_1524738710" r:id="rId13"/>
        </w:object>
      </w:r>
    </w:p>
    <w:p w:rsidR="00B35D4E" w:rsidRPr="0041547E" w:rsidRDefault="00F72B01" w:rsidP="0041547E">
      <w:pPr>
        <w:overflowPunct w:val="0"/>
        <w:autoSpaceDE w:val="0"/>
        <w:autoSpaceDN w:val="0"/>
        <w:adjustRightInd w:val="0"/>
        <w:spacing w:after="120" w:line="264" w:lineRule="auto"/>
        <w:jc w:val="center"/>
        <w:textAlignment w:val="baseline"/>
        <w:rPr>
          <w:sz w:val="20"/>
          <w:lang w:eastAsia="zh-CN"/>
        </w:rPr>
      </w:pPr>
      <w:r>
        <w:rPr>
          <w:sz w:val="20"/>
          <w:lang w:eastAsia="zh-CN"/>
        </w:rPr>
        <w:t>Figure</w:t>
      </w:r>
      <w:r w:rsidR="00B35D4E" w:rsidRPr="0041547E">
        <w:rPr>
          <w:rFonts w:hint="eastAsia"/>
          <w:sz w:val="20"/>
          <w:lang w:eastAsia="zh-CN"/>
        </w:rPr>
        <w:t>3</w:t>
      </w:r>
      <w:r>
        <w:rPr>
          <w:rFonts w:hint="eastAsia"/>
          <w:sz w:val="20"/>
          <w:lang w:eastAsia="zh-CN"/>
        </w:rPr>
        <w:t>.</w:t>
      </w:r>
      <w:r w:rsidR="00716AAD" w:rsidRPr="0041547E">
        <w:rPr>
          <w:rFonts w:hint="eastAsia"/>
          <w:sz w:val="20"/>
          <w:lang w:eastAsia="zh-CN"/>
        </w:rPr>
        <w:t xml:space="preserve"> </w:t>
      </w:r>
      <w:r>
        <w:rPr>
          <w:rFonts w:hint="eastAsia"/>
          <w:sz w:val="20"/>
          <w:lang w:eastAsia="zh-CN"/>
        </w:rPr>
        <w:t>A</w:t>
      </w:r>
      <w:r>
        <w:rPr>
          <w:sz w:val="20"/>
          <w:lang w:eastAsia="zh-CN"/>
        </w:rPr>
        <w:t>n</w:t>
      </w:r>
      <w:r w:rsidR="00716AAD" w:rsidRPr="0041547E">
        <w:rPr>
          <w:rFonts w:hint="eastAsia"/>
          <w:sz w:val="20"/>
          <w:lang w:eastAsia="zh-CN"/>
        </w:rPr>
        <w:t xml:space="preserve"> </w:t>
      </w:r>
      <w:r>
        <w:rPr>
          <w:rFonts w:hint="eastAsia"/>
          <w:sz w:val="20"/>
          <w:lang w:eastAsia="zh-CN"/>
        </w:rPr>
        <w:t>alternative</w:t>
      </w:r>
      <w:r w:rsidR="00716AAD" w:rsidRPr="0041547E">
        <w:rPr>
          <w:rFonts w:hint="eastAsia"/>
          <w:sz w:val="20"/>
          <w:lang w:eastAsia="zh-CN"/>
        </w:rPr>
        <w:t xml:space="preserve"> NR frame structure for </w:t>
      </w:r>
      <w:r w:rsidR="00166C35" w:rsidRPr="0041547E">
        <w:rPr>
          <w:rFonts w:hint="eastAsia"/>
          <w:sz w:val="20"/>
          <w:lang w:eastAsia="zh-CN"/>
        </w:rPr>
        <w:t xml:space="preserve">UL in </w:t>
      </w:r>
      <w:r w:rsidR="00716AAD" w:rsidRPr="0041547E">
        <w:rPr>
          <w:rFonts w:hint="eastAsia"/>
          <w:sz w:val="20"/>
          <w:lang w:eastAsia="zh-CN"/>
        </w:rPr>
        <w:t>TDD</w:t>
      </w:r>
    </w:p>
    <w:p w:rsidR="00281666" w:rsidRDefault="002E57EC" w:rsidP="00DF665F">
      <w:pPr>
        <w:rPr>
          <w:sz w:val="20"/>
          <w:lang w:eastAsia="zh-CN"/>
        </w:rPr>
      </w:pPr>
      <w:r>
        <w:rPr>
          <w:sz w:val="20"/>
          <w:lang w:eastAsia="zh-CN"/>
        </w:rPr>
        <w:t>In both</w:t>
      </w:r>
      <w:r w:rsidR="00E426BA">
        <w:rPr>
          <w:sz w:val="20"/>
          <w:lang w:eastAsia="zh-CN"/>
        </w:rPr>
        <w:t xml:space="preserve"> </w:t>
      </w:r>
      <w:r w:rsidR="00281666" w:rsidRPr="0041547E">
        <w:rPr>
          <w:sz w:val="20"/>
          <w:lang w:eastAsia="zh-CN"/>
        </w:rPr>
        <w:t>Alt1 and alt2</w:t>
      </w:r>
      <w:r w:rsidR="00E426BA">
        <w:rPr>
          <w:sz w:val="20"/>
          <w:lang w:eastAsia="zh-CN"/>
        </w:rPr>
        <w:t>, the UEs</w:t>
      </w:r>
      <w:r w:rsidR="00281666" w:rsidRPr="0041547E">
        <w:rPr>
          <w:sz w:val="20"/>
          <w:lang w:eastAsia="zh-CN"/>
        </w:rPr>
        <w:t xml:space="preserve"> perform LBT in </w:t>
      </w:r>
      <w:r>
        <w:rPr>
          <w:sz w:val="20"/>
          <w:lang w:eastAsia="zh-CN"/>
        </w:rPr>
        <w:t xml:space="preserve">the </w:t>
      </w:r>
      <w:r w:rsidR="00281666" w:rsidRPr="0041547E">
        <w:rPr>
          <w:sz w:val="20"/>
          <w:lang w:eastAsia="zh-CN"/>
        </w:rPr>
        <w:t>GP</w:t>
      </w:r>
      <w:r w:rsidR="00E426BA">
        <w:rPr>
          <w:sz w:val="20"/>
          <w:lang w:eastAsia="zh-CN"/>
        </w:rPr>
        <w:t>,</w:t>
      </w:r>
      <w:r w:rsidR="00E929F0" w:rsidRPr="0041547E">
        <w:rPr>
          <w:rFonts w:hint="eastAsia"/>
          <w:sz w:val="20"/>
          <w:lang w:eastAsia="zh-CN"/>
        </w:rPr>
        <w:t xml:space="preserve"> which </w:t>
      </w:r>
      <w:r w:rsidR="00281666" w:rsidRPr="0041547E">
        <w:rPr>
          <w:sz w:val="20"/>
          <w:lang w:eastAsia="zh-CN"/>
        </w:rPr>
        <w:t xml:space="preserve">is </w:t>
      </w:r>
      <w:r w:rsidR="003E348C">
        <w:rPr>
          <w:rFonts w:hint="eastAsia"/>
          <w:sz w:val="20"/>
          <w:lang w:eastAsia="zh-CN"/>
        </w:rPr>
        <w:t xml:space="preserve">originally </w:t>
      </w:r>
      <w:r w:rsidR="00E929F0" w:rsidRPr="0041547E">
        <w:rPr>
          <w:rFonts w:hint="eastAsia"/>
          <w:sz w:val="20"/>
          <w:lang w:eastAsia="zh-CN"/>
        </w:rPr>
        <w:t>used for</w:t>
      </w:r>
      <w:r w:rsidR="00E929F0" w:rsidRPr="0041547E">
        <w:rPr>
          <w:sz w:val="20"/>
          <w:lang w:eastAsia="zh-CN"/>
        </w:rPr>
        <w:t xml:space="preserve"> the base station </w:t>
      </w:r>
      <w:r w:rsidR="00E426BA">
        <w:rPr>
          <w:sz w:val="20"/>
          <w:lang w:eastAsia="zh-CN"/>
        </w:rPr>
        <w:t xml:space="preserve">to </w:t>
      </w:r>
      <w:r w:rsidR="003E348C">
        <w:rPr>
          <w:sz w:val="20"/>
          <w:lang w:eastAsia="zh-CN"/>
        </w:rPr>
        <w:t>separate</w:t>
      </w:r>
      <w:r w:rsidR="003E348C">
        <w:rPr>
          <w:rFonts w:hint="eastAsia"/>
          <w:sz w:val="20"/>
          <w:lang w:eastAsia="zh-CN"/>
        </w:rPr>
        <w:t xml:space="preserve"> </w:t>
      </w:r>
      <w:r w:rsidR="00281666" w:rsidRPr="0041547E">
        <w:rPr>
          <w:sz w:val="20"/>
          <w:lang w:eastAsia="zh-CN"/>
        </w:rPr>
        <w:t xml:space="preserve">Tx </w:t>
      </w:r>
      <w:r w:rsidR="003E348C">
        <w:rPr>
          <w:rFonts w:hint="eastAsia"/>
          <w:sz w:val="20"/>
          <w:lang w:eastAsia="zh-CN"/>
        </w:rPr>
        <w:t>and</w:t>
      </w:r>
      <w:r w:rsidR="00281666" w:rsidRPr="0041547E">
        <w:rPr>
          <w:sz w:val="20"/>
          <w:lang w:eastAsia="zh-CN"/>
        </w:rPr>
        <w:t xml:space="preserve"> Rx</w:t>
      </w:r>
      <w:r w:rsidR="004D6990" w:rsidRPr="0041547E">
        <w:rPr>
          <w:rFonts w:hint="eastAsia"/>
          <w:sz w:val="20"/>
          <w:lang w:eastAsia="zh-CN"/>
        </w:rPr>
        <w:t>.</w:t>
      </w:r>
      <w:r w:rsidR="00281666" w:rsidRPr="0041547E">
        <w:rPr>
          <w:sz w:val="20"/>
          <w:lang w:eastAsia="zh-CN"/>
        </w:rPr>
        <w:t xml:space="preserve"> </w:t>
      </w:r>
      <w:r>
        <w:rPr>
          <w:sz w:val="20"/>
          <w:lang w:eastAsia="zh-CN"/>
        </w:rPr>
        <w:t>Having the LBT been carried out during the GP, results in</w:t>
      </w:r>
      <w:r w:rsidR="00951446" w:rsidRPr="00951446">
        <w:rPr>
          <w:sz w:val="20"/>
          <w:lang w:eastAsia="zh-CN"/>
        </w:rPr>
        <w:t xml:space="preserve"> </w:t>
      </w:r>
      <w:r>
        <w:rPr>
          <w:sz w:val="20"/>
          <w:lang w:eastAsia="zh-CN"/>
        </w:rPr>
        <w:t xml:space="preserve">a </w:t>
      </w:r>
      <w:r w:rsidR="00951446" w:rsidRPr="00951446">
        <w:rPr>
          <w:sz w:val="20"/>
          <w:lang w:eastAsia="zh-CN"/>
        </w:rPr>
        <w:t xml:space="preserve">minimum </w:t>
      </w:r>
      <w:r>
        <w:rPr>
          <w:sz w:val="20"/>
          <w:lang w:eastAsia="zh-CN"/>
        </w:rPr>
        <w:t xml:space="preserve">overhead needed for LBT and this shall be considered in the NR sub-frame design. </w:t>
      </w:r>
      <w:r>
        <w:rPr>
          <w:rFonts w:hint="eastAsia"/>
          <w:sz w:val="20"/>
          <w:lang w:eastAsia="zh-CN"/>
        </w:rPr>
        <w:t>For the case when a UE ha</w:t>
      </w:r>
      <w:r>
        <w:rPr>
          <w:sz w:val="20"/>
          <w:lang w:eastAsia="zh-CN"/>
        </w:rPr>
        <w:t>s</w:t>
      </w:r>
      <w:r w:rsidR="003E348C">
        <w:rPr>
          <w:rFonts w:hint="eastAsia"/>
          <w:sz w:val="20"/>
          <w:lang w:eastAsia="zh-CN"/>
        </w:rPr>
        <w:t xml:space="preserve"> no control but </w:t>
      </w:r>
      <w:r>
        <w:rPr>
          <w:sz w:val="20"/>
          <w:lang w:eastAsia="zh-CN"/>
        </w:rPr>
        <w:t xml:space="preserve">only </w:t>
      </w:r>
      <w:r w:rsidR="003E348C">
        <w:rPr>
          <w:rFonts w:hint="eastAsia"/>
          <w:sz w:val="20"/>
          <w:lang w:eastAsia="zh-CN"/>
        </w:rPr>
        <w:t xml:space="preserve">data to transmit, it </w:t>
      </w:r>
      <w:r w:rsidR="003E348C">
        <w:rPr>
          <w:sz w:val="20"/>
          <w:lang w:eastAsia="zh-CN"/>
        </w:rPr>
        <w:t>has</w:t>
      </w:r>
      <w:r w:rsidR="003E348C">
        <w:rPr>
          <w:rFonts w:hint="eastAsia"/>
          <w:sz w:val="20"/>
          <w:lang w:eastAsia="zh-CN"/>
        </w:rPr>
        <w:t xml:space="preserve"> to send </w:t>
      </w:r>
      <w:r>
        <w:rPr>
          <w:sz w:val="20"/>
          <w:lang w:eastAsia="zh-CN"/>
        </w:rPr>
        <w:t xml:space="preserve">an </w:t>
      </w:r>
      <w:r w:rsidR="003E348C">
        <w:rPr>
          <w:rFonts w:hint="eastAsia"/>
          <w:sz w:val="20"/>
          <w:lang w:eastAsia="zh-CN"/>
        </w:rPr>
        <w:t xml:space="preserve">occupation signal in UL right after LBT. Since </w:t>
      </w:r>
      <w:r>
        <w:rPr>
          <w:sz w:val="20"/>
          <w:lang w:eastAsia="zh-CN"/>
        </w:rPr>
        <w:t xml:space="preserve">the </w:t>
      </w:r>
      <w:r>
        <w:rPr>
          <w:rFonts w:hint="eastAsia"/>
          <w:sz w:val="20"/>
          <w:lang w:eastAsia="zh-CN"/>
        </w:rPr>
        <w:t>UC for each UE i</w:t>
      </w:r>
      <w:r>
        <w:rPr>
          <w:sz w:val="20"/>
          <w:lang w:eastAsia="zh-CN"/>
        </w:rPr>
        <w:t xml:space="preserve">s </w:t>
      </w:r>
      <w:r>
        <w:rPr>
          <w:rFonts w:hint="eastAsia"/>
          <w:sz w:val="20"/>
          <w:lang w:eastAsia="zh-CN"/>
        </w:rPr>
        <w:t>short</w:t>
      </w:r>
      <w:r w:rsidR="003E348C">
        <w:rPr>
          <w:rFonts w:hint="eastAsia"/>
          <w:sz w:val="20"/>
          <w:lang w:eastAsia="zh-CN"/>
        </w:rPr>
        <w:t xml:space="preserve"> duration, the </w:t>
      </w:r>
      <w:r>
        <w:rPr>
          <w:sz w:val="20"/>
          <w:lang w:eastAsia="zh-CN"/>
        </w:rPr>
        <w:t xml:space="preserve">introduced </w:t>
      </w:r>
      <w:r w:rsidR="003E348C">
        <w:rPr>
          <w:rFonts w:hint="eastAsia"/>
          <w:sz w:val="20"/>
          <w:lang w:eastAsia="zh-CN"/>
        </w:rPr>
        <w:t>overhead is low.</w:t>
      </w:r>
      <w:r w:rsidR="003B7D37">
        <w:rPr>
          <w:rFonts w:hint="eastAsia"/>
          <w:sz w:val="20"/>
          <w:lang w:eastAsia="zh-CN"/>
        </w:rPr>
        <w:t xml:space="preserve"> </w:t>
      </w:r>
    </w:p>
    <w:p w:rsidR="002E57EC" w:rsidRDefault="002E57EC" w:rsidP="002E57EC">
      <w:pPr>
        <w:overflowPunct w:val="0"/>
        <w:autoSpaceDE w:val="0"/>
        <w:autoSpaceDN w:val="0"/>
        <w:adjustRightInd w:val="0"/>
        <w:spacing w:after="120" w:line="264" w:lineRule="auto"/>
        <w:jc w:val="both"/>
        <w:textAlignment w:val="baseline"/>
        <w:rPr>
          <w:sz w:val="20"/>
          <w:lang w:eastAsia="zh-CN"/>
        </w:rPr>
      </w:pPr>
      <w:r>
        <w:rPr>
          <w:sz w:val="20"/>
          <w:lang w:eastAsia="zh-CN"/>
        </w:rPr>
        <w:t xml:space="preserve">The </w:t>
      </w:r>
      <w:r w:rsidRPr="003E0EBA">
        <w:rPr>
          <w:sz w:val="20"/>
          <w:lang w:eastAsia="zh-CN"/>
        </w:rPr>
        <w:t>NR</w:t>
      </w:r>
      <w:r>
        <w:rPr>
          <w:sz w:val="20"/>
          <w:lang w:eastAsia="zh-CN"/>
        </w:rPr>
        <w:t xml:space="preserve"> </w:t>
      </w:r>
      <w:r w:rsidRPr="003E0EBA">
        <w:rPr>
          <w:sz w:val="20"/>
          <w:lang w:eastAsia="zh-CN"/>
        </w:rPr>
        <w:t>need</w:t>
      </w:r>
      <w:r>
        <w:rPr>
          <w:sz w:val="20"/>
          <w:lang w:eastAsia="zh-CN"/>
        </w:rPr>
        <w:t>s</w:t>
      </w:r>
      <w:r w:rsidRPr="003E0EBA">
        <w:rPr>
          <w:sz w:val="20"/>
          <w:lang w:eastAsia="zh-CN"/>
        </w:rPr>
        <w:t xml:space="preserve"> to support the </w:t>
      </w:r>
      <w:r>
        <w:rPr>
          <w:sz w:val="20"/>
          <w:lang w:eastAsia="zh-CN"/>
        </w:rPr>
        <w:t>unlicensed/shared</w:t>
      </w:r>
      <w:r w:rsidRPr="003E0EBA">
        <w:rPr>
          <w:sz w:val="20"/>
          <w:lang w:eastAsia="zh-CN"/>
        </w:rPr>
        <w:t xml:space="preserve"> spectrum</w:t>
      </w:r>
      <w:r>
        <w:rPr>
          <w:rFonts w:hint="eastAsia"/>
          <w:sz w:val="20"/>
          <w:lang w:eastAsia="zh-CN"/>
        </w:rPr>
        <w:t xml:space="preserve"> </w:t>
      </w:r>
      <w:r>
        <w:rPr>
          <w:sz w:val="20"/>
          <w:lang w:eastAsia="zh-CN"/>
        </w:rPr>
        <w:t>also</w:t>
      </w:r>
      <w:r>
        <w:rPr>
          <w:rFonts w:hint="eastAsia"/>
          <w:sz w:val="20"/>
          <w:lang w:eastAsia="zh-CN"/>
        </w:rPr>
        <w:t xml:space="preserve"> for </w:t>
      </w:r>
      <w:r>
        <w:rPr>
          <w:sz w:val="20"/>
          <w:lang w:eastAsia="zh-CN"/>
        </w:rPr>
        <w:t xml:space="preserve">the </w:t>
      </w:r>
      <w:r>
        <w:rPr>
          <w:rFonts w:hint="eastAsia"/>
          <w:sz w:val="20"/>
          <w:lang w:eastAsia="zh-CN"/>
        </w:rPr>
        <w:t>FDD mode</w:t>
      </w:r>
      <w:r w:rsidRPr="003E0EBA">
        <w:rPr>
          <w:sz w:val="20"/>
          <w:lang w:eastAsia="zh-CN"/>
        </w:rPr>
        <w:t xml:space="preserve">, </w:t>
      </w:r>
      <w:r>
        <w:rPr>
          <w:sz w:val="20"/>
          <w:lang w:eastAsia="zh-CN"/>
        </w:rPr>
        <w:t xml:space="preserve">the </w:t>
      </w:r>
      <w:r w:rsidRPr="00402D48">
        <w:rPr>
          <w:sz w:val="20"/>
          <w:lang w:eastAsia="zh-CN"/>
        </w:rPr>
        <w:t xml:space="preserve">LBT should </w:t>
      </w:r>
      <w:r>
        <w:rPr>
          <w:sz w:val="20"/>
          <w:lang w:eastAsia="zh-CN"/>
        </w:rPr>
        <w:t>be considered in a similar way for that case</w:t>
      </w:r>
      <w:r>
        <w:rPr>
          <w:rFonts w:hint="eastAsia"/>
          <w:sz w:val="20"/>
          <w:lang w:eastAsia="zh-CN"/>
        </w:rPr>
        <w:t xml:space="preserve">. The </w:t>
      </w:r>
      <w:r w:rsidRPr="003E0EBA">
        <w:rPr>
          <w:sz w:val="20"/>
          <w:lang w:eastAsia="zh-CN"/>
        </w:rPr>
        <w:t xml:space="preserve">LBT </w:t>
      </w:r>
      <w:r>
        <w:rPr>
          <w:sz w:val="20"/>
          <w:lang w:eastAsia="zh-CN"/>
        </w:rPr>
        <w:t>location</w:t>
      </w:r>
      <w:r>
        <w:rPr>
          <w:rFonts w:hint="eastAsia"/>
          <w:sz w:val="20"/>
          <w:lang w:eastAsia="zh-CN"/>
        </w:rPr>
        <w:t xml:space="preserve"> for FDD UL</w:t>
      </w:r>
      <w:r>
        <w:rPr>
          <w:sz w:val="20"/>
          <w:lang w:eastAsia="zh-CN"/>
        </w:rPr>
        <w:t xml:space="preserve"> </w:t>
      </w:r>
      <w:r>
        <w:rPr>
          <w:rFonts w:hint="eastAsia"/>
          <w:sz w:val="20"/>
          <w:lang w:eastAsia="zh-CN"/>
        </w:rPr>
        <w:t xml:space="preserve">should be also aligned in </w:t>
      </w:r>
      <w:r>
        <w:rPr>
          <w:sz w:val="20"/>
          <w:lang w:eastAsia="zh-CN"/>
        </w:rPr>
        <w:t xml:space="preserve">the </w:t>
      </w:r>
      <w:r>
        <w:rPr>
          <w:rFonts w:hint="eastAsia"/>
          <w:sz w:val="20"/>
          <w:lang w:eastAsia="zh-CN"/>
        </w:rPr>
        <w:t xml:space="preserve">NR </w:t>
      </w:r>
      <w:r w:rsidRPr="003E0EBA">
        <w:rPr>
          <w:sz w:val="20"/>
          <w:lang w:eastAsia="zh-CN"/>
        </w:rPr>
        <w:t>frame st</w:t>
      </w:r>
      <w:r>
        <w:rPr>
          <w:sz w:val="20"/>
          <w:lang w:eastAsia="zh-CN"/>
        </w:rPr>
        <w:t>ructure</w:t>
      </w:r>
      <w:r>
        <w:rPr>
          <w:rFonts w:hint="eastAsia"/>
          <w:sz w:val="20"/>
          <w:lang w:eastAsia="zh-CN"/>
        </w:rPr>
        <w:t xml:space="preserve"> </w:t>
      </w:r>
      <w:r>
        <w:rPr>
          <w:sz w:val="20"/>
          <w:lang w:eastAsia="zh-CN"/>
        </w:rPr>
        <w:t>for</w:t>
      </w:r>
      <w:r>
        <w:rPr>
          <w:rFonts w:hint="eastAsia"/>
          <w:sz w:val="20"/>
          <w:lang w:eastAsia="zh-CN"/>
        </w:rPr>
        <w:t xml:space="preserve"> different UE</w:t>
      </w:r>
      <w:r>
        <w:rPr>
          <w:sz w:val="20"/>
          <w:lang w:eastAsia="zh-CN"/>
        </w:rPr>
        <w:t>s</w:t>
      </w:r>
      <w:r>
        <w:rPr>
          <w:rFonts w:hint="eastAsia"/>
          <w:sz w:val="20"/>
          <w:lang w:eastAsia="zh-CN"/>
        </w:rPr>
        <w:t xml:space="preserve"> in same cell</w:t>
      </w:r>
      <w:r>
        <w:rPr>
          <w:sz w:val="20"/>
          <w:lang w:eastAsia="zh-CN"/>
        </w:rPr>
        <w:t>.</w:t>
      </w:r>
      <w:r w:rsidRPr="003E0EBA">
        <w:rPr>
          <w:sz w:val="20"/>
          <w:lang w:eastAsia="zh-CN"/>
        </w:rPr>
        <w:t xml:space="preserve"> </w:t>
      </w:r>
      <w:r>
        <w:rPr>
          <w:sz w:val="20"/>
          <w:lang w:eastAsia="zh-CN"/>
        </w:rPr>
        <w:t>The candidate</w:t>
      </w:r>
      <w:r>
        <w:rPr>
          <w:rFonts w:hint="eastAsia"/>
          <w:sz w:val="20"/>
          <w:lang w:eastAsia="zh-CN"/>
        </w:rPr>
        <w:t xml:space="preserve"> solutions listed above</w:t>
      </w:r>
      <w:r>
        <w:rPr>
          <w:sz w:val="20"/>
          <w:lang w:eastAsia="zh-CN"/>
        </w:rPr>
        <w:t xml:space="preserve"> should also be considered for FDD</w:t>
      </w:r>
      <w:r>
        <w:rPr>
          <w:rFonts w:hint="eastAsia"/>
          <w:sz w:val="20"/>
          <w:lang w:eastAsia="zh-CN"/>
        </w:rPr>
        <w:t xml:space="preserve">. Note that, both FDD/TDD also need </w:t>
      </w:r>
      <w:r>
        <w:rPr>
          <w:sz w:val="20"/>
          <w:lang w:eastAsia="zh-CN"/>
        </w:rPr>
        <w:t>occupation</w:t>
      </w:r>
      <w:r>
        <w:rPr>
          <w:rFonts w:hint="eastAsia"/>
          <w:sz w:val="20"/>
          <w:lang w:eastAsia="zh-CN"/>
        </w:rPr>
        <w:t xml:space="preserve"> signal</w:t>
      </w:r>
      <w:r>
        <w:rPr>
          <w:sz w:val="20"/>
          <w:lang w:eastAsia="zh-CN"/>
        </w:rPr>
        <w:t>s</w:t>
      </w:r>
      <w:r>
        <w:rPr>
          <w:rFonts w:hint="eastAsia"/>
          <w:sz w:val="20"/>
          <w:lang w:eastAsia="zh-CN"/>
        </w:rPr>
        <w:t xml:space="preserve"> when necessary.</w:t>
      </w:r>
    </w:p>
    <w:p w:rsidR="002E57EC" w:rsidRDefault="002E57EC" w:rsidP="002E57EC">
      <w:pPr>
        <w:overflowPunct w:val="0"/>
        <w:autoSpaceDE w:val="0"/>
        <w:autoSpaceDN w:val="0"/>
        <w:adjustRightInd w:val="0"/>
        <w:spacing w:after="120" w:line="264" w:lineRule="auto"/>
        <w:jc w:val="both"/>
        <w:textAlignment w:val="baseline"/>
        <w:rPr>
          <w:lang w:eastAsia="zh-CN"/>
        </w:rPr>
      </w:pPr>
      <w:r w:rsidRPr="005F0C1B">
        <w:rPr>
          <w:b/>
          <w:i/>
        </w:rPr>
        <w:t>Proposal</w:t>
      </w:r>
      <w:r>
        <w:rPr>
          <w:rFonts w:hint="eastAsia"/>
          <w:b/>
          <w:i/>
          <w:lang w:eastAsia="zh-CN"/>
        </w:rPr>
        <w:t>1</w:t>
      </w:r>
      <w:r w:rsidRPr="005F0C1B">
        <w:rPr>
          <w:rFonts w:hint="eastAsia"/>
          <w:b/>
          <w:i/>
          <w:lang w:eastAsia="zh-CN"/>
        </w:rPr>
        <w:t>:</w:t>
      </w:r>
      <w:r w:rsidRPr="005F0C1B">
        <w:rPr>
          <w:i/>
          <w:sz w:val="20"/>
          <w:lang w:eastAsia="zh-CN"/>
        </w:rPr>
        <w:t xml:space="preserve"> </w:t>
      </w:r>
      <w:r w:rsidRPr="005F0C1B">
        <w:rPr>
          <w:b/>
          <w:i/>
          <w:sz w:val="20"/>
          <w:lang w:eastAsia="zh-CN"/>
        </w:rPr>
        <w:t>NR</w:t>
      </w:r>
      <w:r w:rsidRPr="005F0C1B">
        <w:rPr>
          <w:rFonts w:hint="eastAsia"/>
          <w:b/>
          <w:i/>
          <w:sz w:val="20"/>
          <w:lang w:eastAsia="zh-CN"/>
        </w:rPr>
        <w:t xml:space="preserve"> </w:t>
      </w:r>
      <w:r w:rsidRPr="005F0C1B">
        <w:rPr>
          <w:b/>
          <w:i/>
          <w:sz w:val="20"/>
          <w:lang w:eastAsia="zh-CN"/>
        </w:rPr>
        <w:t>frame structure needs to support the unlicensed/shared spectrum</w:t>
      </w:r>
      <w:r w:rsidRPr="005F0C1B">
        <w:rPr>
          <w:rFonts w:hint="eastAsia"/>
          <w:b/>
          <w:i/>
          <w:sz w:val="20"/>
          <w:lang w:eastAsia="zh-CN"/>
        </w:rPr>
        <w:t xml:space="preserve"> for both TDD and FDD with </w:t>
      </w:r>
      <w:r>
        <w:rPr>
          <w:b/>
          <w:i/>
          <w:sz w:val="20"/>
          <w:lang w:eastAsia="zh-CN"/>
        </w:rPr>
        <w:t xml:space="preserve">a </w:t>
      </w:r>
      <w:r w:rsidRPr="005F0C1B">
        <w:rPr>
          <w:rFonts w:hint="eastAsia"/>
          <w:b/>
          <w:i/>
          <w:sz w:val="20"/>
          <w:lang w:eastAsia="zh-CN"/>
        </w:rPr>
        <w:t xml:space="preserve">unified </w:t>
      </w:r>
      <w:r>
        <w:rPr>
          <w:rFonts w:hint="eastAsia"/>
          <w:b/>
          <w:i/>
          <w:sz w:val="20"/>
          <w:lang w:eastAsia="zh-CN"/>
        </w:rPr>
        <w:t>design.</w:t>
      </w:r>
      <w:r w:rsidRPr="003B7D37">
        <w:t xml:space="preserve"> </w:t>
      </w:r>
      <w:r w:rsidRPr="003B7D37">
        <w:rPr>
          <w:b/>
          <w:i/>
          <w:sz w:val="20"/>
          <w:lang w:eastAsia="zh-CN"/>
        </w:rPr>
        <w:t>The LBT location for UL</w:t>
      </w:r>
      <w:r>
        <w:rPr>
          <w:rFonts w:hint="eastAsia"/>
          <w:b/>
          <w:i/>
          <w:sz w:val="20"/>
          <w:lang w:eastAsia="zh-CN"/>
        </w:rPr>
        <w:t xml:space="preserve"> (UC and UL data)</w:t>
      </w:r>
      <w:r w:rsidRPr="003B7D37">
        <w:rPr>
          <w:b/>
          <w:i/>
          <w:sz w:val="20"/>
          <w:lang w:eastAsia="zh-CN"/>
        </w:rPr>
        <w:t xml:space="preserve"> should be aligned in </w:t>
      </w:r>
      <w:r>
        <w:rPr>
          <w:b/>
          <w:i/>
          <w:sz w:val="20"/>
          <w:lang w:eastAsia="zh-CN"/>
        </w:rPr>
        <w:t>the NR frame structure for</w:t>
      </w:r>
      <w:r w:rsidRPr="003B7D37">
        <w:rPr>
          <w:b/>
          <w:i/>
          <w:sz w:val="20"/>
          <w:lang w:eastAsia="zh-CN"/>
        </w:rPr>
        <w:t xml:space="preserve"> different UE</w:t>
      </w:r>
      <w:r>
        <w:rPr>
          <w:b/>
          <w:i/>
          <w:sz w:val="20"/>
          <w:lang w:eastAsia="zh-CN"/>
        </w:rPr>
        <w:t>s</w:t>
      </w:r>
      <w:r w:rsidRPr="003B7D37">
        <w:rPr>
          <w:b/>
          <w:i/>
          <w:sz w:val="20"/>
          <w:lang w:eastAsia="zh-CN"/>
        </w:rPr>
        <w:t xml:space="preserve"> in</w:t>
      </w:r>
      <w:r>
        <w:rPr>
          <w:b/>
          <w:i/>
          <w:sz w:val="20"/>
          <w:lang w:eastAsia="zh-CN"/>
        </w:rPr>
        <w:t xml:space="preserve"> the</w:t>
      </w:r>
      <w:r w:rsidRPr="003B7D37">
        <w:rPr>
          <w:b/>
          <w:i/>
          <w:sz w:val="20"/>
          <w:lang w:eastAsia="zh-CN"/>
        </w:rPr>
        <w:t xml:space="preserve"> same cell</w:t>
      </w:r>
      <w:r>
        <w:rPr>
          <w:rFonts w:hint="eastAsia"/>
          <w:b/>
          <w:i/>
          <w:sz w:val="20"/>
          <w:lang w:eastAsia="zh-CN"/>
        </w:rPr>
        <w:t>.</w:t>
      </w:r>
      <w:r w:rsidRPr="005F0C1B">
        <w:t xml:space="preserve"> </w:t>
      </w:r>
    </w:p>
    <w:p w:rsidR="002E57EC" w:rsidRPr="00CF7424" w:rsidRDefault="002E57EC" w:rsidP="002E57EC">
      <w:pPr>
        <w:overflowPunct w:val="0"/>
        <w:autoSpaceDE w:val="0"/>
        <w:autoSpaceDN w:val="0"/>
        <w:adjustRightInd w:val="0"/>
        <w:spacing w:after="120" w:line="264" w:lineRule="auto"/>
        <w:jc w:val="both"/>
        <w:textAlignment w:val="baseline"/>
        <w:rPr>
          <w:b/>
          <w:i/>
        </w:rPr>
      </w:pPr>
      <w:r w:rsidRPr="005F0C1B">
        <w:rPr>
          <w:b/>
          <w:i/>
        </w:rPr>
        <w:t>Proposal</w:t>
      </w:r>
      <w:r>
        <w:rPr>
          <w:rFonts w:hint="eastAsia"/>
          <w:b/>
          <w:i/>
        </w:rPr>
        <w:t>2</w:t>
      </w:r>
      <w:r w:rsidRPr="005F0C1B">
        <w:rPr>
          <w:rFonts w:hint="eastAsia"/>
          <w:b/>
          <w:i/>
        </w:rPr>
        <w:t>:</w:t>
      </w:r>
      <w:r w:rsidRPr="00CF7424">
        <w:rPr>
          <w:b/>
          <w:i/>
        </w:rPr>
        <w:t xml:space="preserve"> </w:t>
      </w:r>
      <w:r w:rsidRPr="00CF7424">
        <w:rPr>
          <w:rFonts w:hint="eastAsia"/>
          <w:b/>
          <w:i/>
        </w:rPr>
        <w:t xml:space="preserve">For TDD, the LBT for UL located within </w:t>
      </w:r>
      <w:r>
        <w:rPr>
          <w:b/>
          <w:i/>
        </w:rPr>
        <w:t xml:space="preserve">the </w:t>
      </w:r>
      <w:r>
        <w:rPr>
          <w:rFonts w:hint="eastAsia"/>
          <w:b/>
          <w:i/>
        </w:rPr>
        <w:t>GP sh</w:t>
      </w:r>
      <w:r>
        <w:rPr>
          <w:b/>
          <w:i/>
        </w:rPr>
        <w:t>all</w:t>
      </w:r>
      <w:r w:rsidRPr="00CF7424">
        <w:rPr>
          <w:rFonts w:hint="eastAsia"/>
          <w:b/>
          <w:i/>
        </w:rPr>
        <w:t xml:space="preserve"> be supported and</w:t>
      </w:r>
      <w:r w:rsidRPr="00CF7424">
        <w:rPr>
          <w:b/>
          <w:i/>
        </w:rPr>
        <w:t xml:space="preserve"> </w:t>
      </w:r>
      <w:r w:rsidRPr="00CF7424">
        <w:rPr>
          <w:rFonts w:hint="eastAsia"/>
          <w:b/>
          <w:i/>
        </w:rPr>
        <w:t xml:space="preserve">the UL control region can be configured right after the GP/LBT for </w:t>
      </w:r>
      <w:r>
        <w:rPr>
          <w:b/>
          <w:i/>
        </w:rPr>
        <w:t xml:space="preserve">the </w:t>
      </w:r>
      <w:r w:rsidRPr="00CF7424">
        <w:rPr>
          <w:rFonts w:hint="eastAsia"/>
          <w:b/>
          <w:i/>
        </w:rPr>
        <w:t xml:space="preserve">NR </w:t>
      </w:r>
      <w:r w:rsidRPr="00CF7424">
        <w:rPr>
          <w:b/>
          <w:i/>
        </w:rPr>
        <w:t xml:space="preserve">frame structure </w:t>
      </w:r>
      <w:r w:rsidRPr="00CF7424">
        <w:rPr>
          <w:rFonts w:hint="eastAsia"/>
          <w:b/>
          <w:i/>
        </w:rPr>
        <w:t xml:space="preserve">on </w:t>
      </w:r>
      <w:r w:rsidRPr="00CF7424">
        <w:rPr>
          <w:b/>
          <w:i/>
        </w:rPr>
        <w:t>unlicensed/shared spectrum</w:t>
      </w:r>
      <w:r w:rsidRPr="00CF7424">
        <w:rPr>
          <w:rFonts w:hint="eastAsia"/>
          <w:b/>
          <w:i/>
        </w:rPr>
        <w:t>.</w:t>
      </w: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p>
    <w:p w:rsidR="001C6F25" w:rsidRDefault="00E426BA" w:rsidP="00F06854">
      <w:pPr>
        <w:spacing w:before="48" w:after="48" w:afterAutospacing="0"/>
        <w:jc w:val="both"/>
        <w:rPr>
          <w:sz w:val="20"/>
          <w:lang w:eastAsia="zh-CN"/>
        </w:rPr>
      </w:pPr>
      <w:r>
        <w:rPr>
          <w:sz w:val="20"/>
          <w:lang w:eastAsia="zh-CN"/>
        </w:rPr>
        <w:t xml:space="preserve">We have discussed the </w:t>
      </w:r>
      <w:r w:rsidR="006A2CD4">
        <w:rPr>
          <w:rFonts w:hint="eastAsia"/>
          <w:sz w:val="20"/>
          <w:lang w:eastAsia="zh-CN"/>
        </w:rPr>
        <w:t>aspects</w:t>
      </w:r>
      <w:r>
        <w:rPr>
          <w:sz w:val="20"/>
          <w:lang w:eastAsia="zh-CN"/>
        </w:rPr>
        <w:t xml:space="preserve"> of LBT for the introduction of NR in unlicensed band. </w:t>
      </w:r>
      <w:r w:rsidR="006A2CD4">
        <w:rPr>
          <w:sz w:val="20"/>
          <w:lang w:eastAsia="zh-CN"/>
        </w:rPr>
        <w:t>These aspects</w:t>
      </w:r>
      <w:r w:rsidR="00DA1164">
        <w:rPr>
          <w:sz w:val="20"/>
          <w:lang w:eastAsia="zh-CN"/>
        </w:rPr>
        <w:t xml:space="preserve"> should be considered for the design of the sub-frame and frame structure. Two alternative solutions have been presented.</w:t>
      </w:r>
    </w:p>
    <w:p w:rsidR="00DA1164" w:rsidRDefault="00DA1164" w:rsidP="00F06854">
      <w:pPr>
        <w:spacing w:before="48" w:after="48" w:afterAutospacing="0"/>
        <w:jc w:val="both"/>
        <w:rPr>
          <w:sz w:val="20"/>
          <w:lang w:eastAsia="zh-CN"/>
        </w:rPr>
      </w:pPr>
      <w:r>
        <w:rPr>
          <w:sz w:val="20"/>
          <w:lang w:eastAsia="zh-CN"/>
        </w:rPr>
        <w:t>The following proposal</w:t>
      </w:r>
      <w:r w:rsidR="006A2CD4">
        <w:rPr>
          <w:rFonts w:hint="eastAsia"/>
          <w:sz w:val="20"/>
          <w:lang w:eastAsia="zh-CN"/>
        </w:rPr>
        <w:t>s</w:t>
      </w:r>
      <w:r>
        <w:rPr>
          <w:sz w:val="20"/>
          <w:lang w:eastAsia="zh-CN"/>
        </w:rPr>
        <w:t xml:space="preserve"> </w:t>
      </w:r>
      <w:r w:rsidR="006A2CD4">
        <w:rPr>
          <w:rFonts w:hint="eastAsia"/>
          <w:sz w:val="20"/>
          <w:lang w:eastAsia="zh-CN"/>
        </w:rPr>
        <w:t>have</w:t>
      </w:r>
      <w:r>
        <w:rPr>
          <w:sz w:val="20"/>
          <w:lang w:eastAsia="zh-CN"/>
        </w:rPr>
        <w:t xml:space="preserve"> been made</w:t>
      </w:r>
      <w:r w:rsidR="006A2CD4">
        <w:rPr>
          <w:rFonts w:hint="eastAsia"/>
          <w:sz w:val="20"/>
          <w:lang w:eastAsia="zh-CN"/>
        </w:rPr>
        <w:t xml:space="preserve"> as the </w:t>
      </w:r>
      <w:r w:rsidR="006A2CD4">
        <w:rPr>
          <w:sz w:val="20"/>
          <w:lang w:eastAsia="zh-CN"/>
        </w:rPr>
        <w:t>conclusion</w:t>
      </w:r>
      <w:r>
        <w:rPr>
          <w:sz w:val="20"/>
          <w:lang w:eastAsia="zh-CN"/>
        </w:rPr>
        <w:t>:</w:t>
      </w:r>
    </w:p>
    <w:p w:rsidR="002E57EC" w:rsidRDefault="002E57EC" w:rsidP="002E57EC">
      <w:pPr>
        <w:overflowPunct w:val="0"/>
        <w:autoSpaceDE w:val="0"/>
        <w:autoSpaceDN w:val="0"/>
        <w:adjustRightInd w:val="0"/>
        <w:spacing w:after="120" w:line="264" w:lineRule="auto"/>
        <w:jc w:val="both"/>
        <w:textAlignment w:val="baseline"/>
        <w:rPr>
          <w:lang w:eastAsia="zh-CN"/>
        </w:rPr>
      </w:pPr>
      <w:r w:rsidRPr="005F0C1B">
        <w:rPr>
          <w:b/>
          <w:i/>
        </w:rPr>
        <w:t>Proposal</w:t>
      </w:r>
      <w:r>
        <w:rPr>
          <w:rFonts w:hint="eastAsia"/>
          <w:b/>
          <w:i/>
          <w:lang w:eastAsia="zh-CN"/>
        </w:rPr>
        <w:t>1</w:t>
      </w:r>
      <w:r w:rsidRPr="005F0C1B">
        <w:rPr>
          <w:rFonts w:hint="eastAsia"/>
          <w:b/>
          <w:i/>
          <w:lang w:eastAsia="zh-CN"/>
        </w:rPr>
        <w:t>:</w:t>
      </w:r>
      <w:r w:rsidRPr="005F0C1B">
        <w:rPr>
          <w:i/>
          <w:sz w:val="20"/>
          <w:lang w:eastAsia="zh-CN"/>
        </w:rPr>
        <w:t xml:space="preserve"> </w:t>
      </w:r>
      <w:r w:rsidRPr="005F0C1B">
        <w:rPr>
          <w:b/>
          <w:i/>
          <w:sz w:val="20"/>
          <w:lang w:eastAsia="zh-CN"/>
        </w:rPr>
        <w:t>NR</w:t>
      </w:r>
      <w:r w:rsidRPr="005F0C1B">
        <w:rPr>
          <w:rFonts w:hint="eastAsia"/>
          <w:b/>
          <w:i/>
          <w:sz w:val="20"/>
          <w:lang w:eastAsia="zh-CN"/>
        </w:rPr>
        <w:t xml:space="preserve"> </w:t>
      </w:r>
      <w:r w:rsidRPr="005F0C1B">
        <w:rPr>
          <w:b/>
          <w:i/>
          <w:sz w:val="20"/>
          <w:lang w:eastAsia="zh-CN"/>
        </w:rPr>
        <w:t>frame structure needs to support the unlicensed/shared spectrum</w:t>
      </w:r>
      <w:r w:rsidRPr="005F0C1B">
        <w:rPr>
          <w:rFonts w:hint="eastAsia"/>
          <w:b/>
          <w:i/>
          <w:sz w:val="20"/>
          <w:lang w:eastAsia="zh-CN"/>
        </w:rPr>
        <w:t xml:space="preserve"> for both TDD and FDD with </w:t>
      </w:r>
      <w:r>
        <w:rPr>
          <w:b/>
          <w:i/>
          <w:sz w:val="20"/>
          <w:lang w:eastAsia="zh-CN"/>
        </w:rPr>
        <w:t xml:space="preserve">a </w:t>
      </w:r>
      <w:r w:rsidRPr="005F0C1B">
        <w:rPr>
          <w:rFonts w:hint="eastAsia"/>
          <w:b/>
          <w:i/>
          <w:sz w:val="20"/>
          <w:lang w:eastAsia="zh-CN"/>
        </w:rPr>
        <w:t xml:space="preserve">unified </w:t>
      </w:r>
      <w:r>
        <w:rPr>
          <w:rFonts w:hint="eastAsia"/>
          <w:b/>
          <w:i/>
          <w:sz w:val="20"/>
          <w:lang w:eastAsia="zh-CN"/>
        </w:rPr>
        <w:t>design.</w:t>
      </w:r>
      <w:r w:rsidRPr="003B7D37">
        <w:t xml:space="preserve"> </w:t>
      </w:r>
      <w:r w:rsidRPr="003B7D37">
        <w:rPr>
          <w:b/>
          <w:i/>
          <w:sz w:val="20"/>
          <w:lang w:eastAsia="zh-CN"/>
        </w:rPr>
        <w:t>The LBT location for UL</w:t>
      </w:r>
      <w:r>
        <w:rPr>
          <w:rFonts w:hint="eastAsia"/>
          <w:b/>
          <w:i/>
          <w:sz w:val="20"/>
          <w:lang w:eastAsia="zh-CN"/>
        </w:rPr>
        <w:t xml:space="preserve"> (UC and UL data)</w:t>
      </w:r>
      <w:r w:rsidRPr="003B7D37">
        <w:rPr>
          <w:b/>
          <w:i/>
          <w:sz w:val="20"/>
          <w:lang w:eastAsia="zh-CN"/>
        </w:rPr>
        <w:t xml:space="preserve"> should be aligned in </w:t>
      </w:r>
      <w:r>
        <w:rPr>
          <w:b/>
          <w:i/>
          <w:sz w:val="20"/>
          <w:lang w:eastAsia="zh-CN"/>
        </w:rPr>
        <w:t>the NR frame structure for</w:t>
      </w:r>
      <w:r w:rsidRPr="003B7D37">
        <w:rPr>
          <w:b/>
          <w:i/>
          <w:sz w:val="20"/>
          <w:lang w:eastAsia="zh-CN"/>
        </w:rPr>
        <w:t xml:space="preserve"> different UE</w:t>
      </w:r>
      <w:r>
        <w:rPr>
          <w:b/>
          <w:i/>
          <w:sz w:val="20"/>
          <w:lang w:eastAsia="zh-CN"/>
        </w:rPr>
        <w:t>s</w:t>
      </w:r>
      <w:r w:rsidRPr="003B7D37">
        <w:rPr>
          <w:b/>
          <w:i/>
          <w:sz w:val="20"/>
          <w:lang w:eastAsia="zh-CN"/>
        </w:rPr>
        <w:t xml:space="preserve"> in</w:t>
      </w:r>
      <w:r>
        <w:rPr>
          <w:b/>
          <w:i/>
          <w:sz w:val="20"/>
          <w:lang w:eastAsia="zh-CN"/>
        </w:rPr>
        <w:t xml:space="preserve"> the</w:t>
      </w:r>
      <w:r w:rsidRPr="003B7D37">
        <w:rPr>
          <w:b/>
          <w:i/>
          <w:sz w:val="20"/>
          <w:lang w:eastAsia="zh-CN"/>
        </w:rPr>
        <w:t xml:space="preserve"> same cell</w:t>
      </w:r>
      <w:r>
        <w:rPr>
          <w:rFonts w:hint="eastAsia"/>
          <w:b/>
          <w:i/>
          <w:sz w:val="20"/>
          <w:lang w:eastAsia="zh-CN"/>
        </w:rPr>
        <w:t>.</w:t>
      </w:r>
      <w:r w:rsidRPr="005F0C1B">
        <w:t xml:space="preserve"> </w:t>
      </w:r>
    </w:p>
    <w:p w:rsidR="002E57EC" w:rsidRPr="002E57EC" w:rsidRDefault="002E57EC" w:rsidP="002E57EC">
      <w:pPr>
        <w:overflowPunct w:val="0"/>
        <w:autoSpaceDE w:val="0"/>
        <w:autoSpaceDN w:val="0"/>
        <w:adjustRightInd w:val="0"/>
        <w:spacing w:after="120" w:line="264" w:lineRule="auto"/>
        <w:jc w:val="both"/>
        <w:textAlignment w:val="baseline"/>
        <w:rPr>
          <w:b/>
          <w:i/>
        </w:rPr>
      </w:pPr>
      <w:r w:rsidRPr="005F0C1B">
        <w:rPr>
          <w:b/>
          <w:i/>
        </w:rPr>
        <w:lastRenderedPageBreak/>
        <w:t>Proposal</w:t>
      </w:r>
      <w:r>
        <w:rPr>
          <w:rFonts w:hint="eastAsia"/>
          <w:b/>
          <w:i/>
        </w:rPr>
        <w:t>2</w:t>
      </w:r>
      <w:r w:rsidRPr="005F0C1B">
        <w:rPr>
          <w:rFonts w:hint="eastAsia"/>
          <w:b/>
          <w:i/>
        </w:rPr>
        <w:t>:</w:t>
      </w:r>
      <w:r w:rsidRPr="00CF7424">
        <w:rPr>
          <w:b/>
          <w:i/>
        </w:rPr>
        <w:t xml:space="preserve"> </w:t>
      </w:r>
      <w:r w:rsidRPr="00CF7424">
        <w:rPr>
          <w:rFonts w:hint="eastAsia"/>
          <w:b/>
          <w:i/>
        </w:rPr>
        <w:t xml:space="preserve">For TDD, the LBT for UL located within </w:t>
      </w:r>
      <w:r>
        <w:rPr>
          <w:b/>
          <w:i/>
        </w:rPr>
        <w:t xml:space="preserve">the </w:t>
      </w:r>
      <w:r>
        <w:rPr>
          <w:rFonts w:hint="eastAsia"/>
          <w:b/>
          <w:i/>
        </w:rPr>
        <w:t>GP sh</w:t>
      </w:r>
      <w:r>
        <w:rPr>
          <w:b/>
          <w:i/>
        </w:rPr>
        <w:t>all</w:t>
      </w:r>
      <w:r w:rsidRPr="00CF7424">
        <w:rPr>
          <w:rFonts w:hint="eastAsia"/>
          <w:b/>
          <w:i/>
        </w:rPr>
        <w:t xml:space="preserve"> be supported and</w:t>
      </w:r>
      <w:r w:rsidRPr="00CF7424">
        <w:rPr>
          <w:b/>
          <w:i/>
        </w:rPr>
        <w:t xml:space="preserve"> </w:t>
      </w:r>
      <w:r w:rsidRPr="00CF7424">
        <w:rPr>
          <w:rFonts w:hint="eastAsia"/>
          <w:b/>
          <w:i/>
        </w:rPr>
        <w:t xml:space="preserve">the UL control region can be configured right after the GP/LBT for </w:t>
      </w:r>
      <w:r>
        <w:rPr>
          <w:b/>
          <w:i/>
        </w:rPr>
        <w:t xml:space="preserve">the </w:t>
      </w:r>
      <w:r w:rsidRPr="00CF7424">
        <w:rPr>
          <w:rFonts w:hint="eastAsia"/>
          <w:b/>
          <w:i/>
        </w:rPr>
        <w:t xml:space="preserve">NR </w:t>
      </w:r>
      <w:r w:rsidRPr="00CF7424">
        <w:rPr>
          <w:b/>
          <w:i/>
        </w:rPr>
        <w:t xml:space="preserve">frame structure </w:t>
      </w:r>
      <w:r w:rsidRPr="00CF7424">
        <w:rPr>
          <w:rFonts w:hint="eastAsia"/>
          <w:b/>
          <w:i/>
        </w:rPr>
        <w:t xml:space="preserve">on </w:t>
      </w:r>
      <w:r w:rsidRPr="00CF7424">
        <w:rPr>
          <w:b/>
          <w:i/>
        </w:rPr>
        <w:t>unlicensed/shared spectrum</w:t>
      </w:r>
      <w:r w:rsidRPr="00CF7424">
        <w:rPr>
          <w:rFonts w:hint="eastAsia"/>
          <w:b/>
          <w:i/>
        </w:rPr>
        <w:t>.</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4" w:name="_GoBack"/>
      <w:bookmarkEnd w:id="4"/>
      <w:r w:rsidRPr="006E2006">
        <w:rPr>
          <w:rFonts w:cs="Arial"/>
          <w:b/>
          <w:szCs w:val="28"/>
          <w:lang w:eastAsia="zh-CN"/>
        </w:rPr>
        <w:t>References</w:t>
      </w:r>
    </w:p>
    <w:p w:rsidR="006E2006" w:rsidRDefault="001F0D8F" w:rsidP="007B20F4">
      <w:pPr>
        <w:spacing w:after="0" w:afterAutospacing="0"/>
        <w:jc w:val="both"/>
        <w:rPr>
          <w:sz w:val="20"/>
          <w:lang w:eastAsia="zh-CN"/>
        </w:rPr>
      </w:pPr>
      <w:bookmarkStart w:id="5" w:name="_Ref426471819"/>
      <w:bookmarkStart w:id="6" w:name="_Ref410219761"/>
      <w:r w:rsidRPr="006E2006">
        <w:rPr>
          <w:sz w:val="20"/>
          <w:lang w:eastAsia="zh-CN"/>
        </w:rPr>
        <w:t>[</w:t>
      </w:r>
      <w:r w:rsidR="00192D40">
        <w:rPr>
          <w:rFonts w:hint="eastAsia"/>
          <w:sz w:val="20"/>
          <w:lang w:eastAsia="zh-CN"/>
        </w:rPr>
        <w:t>1</w:t>
      </w:r>
      <w:r w:rsidRPr="006E2006">
        <w:rPr>
          <w:sz w:val="20"/>
          <w:lang w:eastAsia="zh-CN"/>
        </w:rPr>
        <w:t xml:space="preserve">] </w:t>
      </w:r>
      <w:r w:rsidR="00901ACF">
        <w:rPr>
          <w:sz w:val="20"/>
          <w:lang w:eastAsia="zh-CN"/>
        </w:rPr>
        <w:t xml:space="preserve"> 3GPP C</w:t>
      </w:r>
      <w:r w:rsidR="004B383F" w:rsidRPr="004B383F">
        <w:rPr>
          <w:sz w:val="20"/>
          <w:lang w:eastAsia="zh-CN"/>
        </w:rPr>
        <w:t xml:space="preserve">hairman's Notes RAN1_84bis </w:t>
      </w:r>
      <w:r w:rsidR="009E2399">
        <w:rPr>
          <w:sz w:val="20"/>
          <w:lang w:eastAsia="zh-CN"/>
        </w:rPr>
        <w:t>–</w:t>
      </w:r>
      <w:r w:rsidR="004B383F" w:rsidRPr="004B383F">
        <w:rPr>
          <w:sz w:val="20"/>
          <w:lang w:eastAsia="zh-CN"/>
        </w:rPr>
        <w:t xml:space="preserve"> final</w:t>
      </w:r>
    </w:p>
    <w:p w:rsidR="009E2399" w:rsidRDefault="009E2399" w:rsidP="009E2399">
      <w:pPr>
        <w:spacing w:after="0" w:afterAutospacing="0"/>
        <w:jc w:val="both"/>
        <w:rPr>
          <w:sz w:val="20"/>
          <w:lang w:eastAsia="zh-CN"/>
        </w:rPr>
      </w:pPr>
      <w:r w:rsidRPr="006E2006">
        <w:rPr>
          <w:sz w:val="20"/>
          <w:lang w:eastAsia="zh-CN"/>
        </w:rPr>
        <w:t>[</w:t>
      </w:r>
      <w:r>
        <w:rPr>
          <w:sz w:val="20"/>
          <w:lang w:eastAsia="zh-CN"/>
        </w:rPr>
        <w:t>2</w:t>
      </w:r>
      <w:r w:rsidRPr="006E2006">
        <w:rPr>
          <w:sz w:val="20"/>
          <w:lang w:eastAsia="zh-CN"/>
        </w:rPr>
        <w:t xml:space="preserve">] </w:t>
      </w:r>
      <w:r w:rsidR="00901ACF">
        <w:rPr>
          <w:sz w:val="20"/>
          <w:lang w:eastAsia="zh-CN"/>
        </w:rPr>
        <w:t xml:space="preserve">3GPP </w:t>
      </w:r>
      <w:r>
        <w:rPr>
          <w:sz w:val="20"/>
          <w:lang w:eastAsia="zh-CN"/>
        </w:rPr>
        <w:t>R1-164274, Frame structure for NR</w:t>
      </w:r>
    </w:p>
    <w:p w:rsidR="009E2399" w:rsidRPr="006E2006" w:rsidRDefault="009E2399" w:rsidP="007B20F4">
      <w:pPr>
        <w:spacing w:after="0" w:afterAutospacing="0"/>
        <w:jc w:val="both"/>
        <w:rPr>
          <w:sz w:val="20"/>
          <w:lang w:eastAsia="zh-CN"/>
        </w:rPr>
      </w:pPr>
    </w:p>
    <w:bookmarkEnd w:id="5"/>
    <w:bookmarkEnd w:id="6"/>
    <w:p w:rsidR="006E2006" w:rsidRPr="001875B7" w:rsidRDefault="006E2006" w:rsidP="001875B7">
      <w:pPr>
        <w:spacing w:after="0" w:afterAutospacing="0"/>
        <w:jc w:val="both"/>
        <w:rPr>
          <w:sz w:val="20"/>
          <w:lang w:eastAsia="zh-CN"/>
        </w:rPr>
      </w:pPr>
    </w:p>
    <w:sectPr w:rsidR="006E2006" w:rsidRPr="001875B7" w:rsidSect="00913145">
      <w:footerReference w:type="default" r:id="rId14"/>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F09" w:rsidRDefault="00B42F09">
      <w:r>
        <w:separator/>
      </w:r>
    </w:p>
  </w:endnote>
  <w:endnote w:type="continuationSeparator" w:id="0">
    <w:p w:rsidR="00B42F09" w:rsidRDefault="00B42F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006" w:rsidRPr="001A0415" w:rsidRDefault="00F21C75">
    <w:pPr>
      <w:pStyle w:val="Footer"/>
      <w:jc w:val="center"/>
      <w:rPr>
        <w:lang w:eastAsia="zh-CN"/>
      </w:rPr>
    </w:pPr>
    <w:r>
      <w:fldChar w:fldCharType="begin"/>
    </w:r>
    <w:r w:rsidR="0062328F">
      <w:instrText xml:space="preserve"> PAGE   \* MERGEFORMAT </w:instrText>
    </w:r>
    <w:r>
      <w:fldChar w:fldCharType="separate"/>
    </w:r>
    <w:r w:rsidR="00901ACF">
      <w:rPr>
        <w:noProof/>
      </w:rPr>
      <w:t>4</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F09" w:rsidRDefault="00B42F09">
      <w:r>
        <w:separator/>
      </w:r>
    </w:p>
  </w:footnote>
  <w:footnote w:type="continuationSeparator" w:id="0">
    <w:p w:rsidR="00B42F09" w:rsidRDefault="00B42F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4">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7"/>
  </w:num>
  <w:num w:numId="5">
    <w:abstractNumId w:val="15"/>
  </w:num>
  <w:num w:numId="6">
    <w:abstractNumId w:val="14"/>
  </w:num>
  <w:num w:numId="7">
    <w:abstractNumId w:val="9"/>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2"/>
  </w:num>
  <w:num w:numId="15">
    <w:abstractNumId w:val="5"/>
  </w:num>
  <w:num w:numId="16">
    <w:abstractNumId w:val="2"/>
  </w:num>
  <w:num w:numId="17">
    <w:abstractNumId w:val="1"/>
  </w:num>
  <w:num w:numId="18">
    <w:abstractNumId w:val="2"/>
  </w:num>
  <w:num w:numId="19">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isplayHorizontalDrawingGridEvery w:val="0"/>
  <w:displayVerticalDrawingGridEvery w:val="0"/>
  <w:characterSpacingControl w:val="doNotCompress"/>
  <w:hdrShapeDefaults>
    <o:shapedefaults v:ext="edit" spidmax="1638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3BA"/>
    <w:rsid w:val="00005778"/>
    <w:rsid w:val="000059AB"/>
    <w:rsid w:val="0000636E"/>
    <w:rsid w:val="00006489"/>
    <w:rsid w:val="000073CA"/>
    <w:rsid w:val="00007488"/>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E4"/>
    <w:rsid w:val="00015FEE"/>
    <w:rsid w:val="00015FFF"/>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F49"/>
    <w:rsid w:val="00030512"/>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3BA"/>
    <w:rsid w:val="0004056F"/>
    <w:rsid w:val="0004062F"/>
    <w:rsid w:val="00040688"/>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33B"/>
    <w:rsid w:val="00077444"/>
    <w:rsid w:val="00077BD8"/>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A37"/>
    <w:rsid w:val="000A0C1B"/>
    <w:rsid w:val="000A0E06"/>
    <w:rsid w:val="000A1C1E"/>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101B"/>
    <w:rsid w:val="000B1156"/>
    <w:rsid w:val="000B186E"/>
    <w:rsid w:val="000B18F7"/>
    <w:rsid w:val="000B1C5D"/>
    <w:rsid w:val="000B1F1A"/>
    <w:rsid w:val="000B2B7C"/>
    <w:rsid w:val="000B3693"/>
    <w:rsid w:val="000B3860"/>
    <w:rsid w:val="000B3AC4"/>
    <w:rsid w:val="000B407A"/>
    <w:rsid w:val="000B442F"/>
    <w:rsid w:val="000B4805"/>
    <w:rsid w:val="000B4863"/>
    <w:rsid w:val="000B4E54"/>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3D1"/>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DD"/>
    <w:rsid w:val="001E3620"/>
    <w:rsid w:val="001E3FC0"/>
    <w:rsid w:val="001E5F8C"/>
    <w:rsid w:val="001E61B2"/>
    <w:rsid w:val="001E67F2"/>
    <w:rsid w:val="001E6D1A"/>
    <w:rsid w:val="001E7621"/>
    <w:rsid w:val="001E78E0"/>
    <w:rsid w:val="001F01CC"/>
    <w:rsid w:val="001F0D8F"/>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B64"/>
    <w:rsid w:val="00204B66"/>
    <w:rsid w:val="00204DB0"/>
    <w:rsid w:val="00204EA0"/>
    <w:rsid w:val="00205553"/>
    <w:rsid w:val="00205A54"/>
    <w:rsid w:val="00205C52"/>
    <w:rsid w:val="00205CA7"/>
    <w:rsid w:val="00205F3C"/>
    <w:rsid w:val="0020660D"/>
    <w:rsid w:val="0020697B"/>
    <w:rsid w:val="00206988"/>
    <w:rsid w:val="00207BE8"/>
    <w:rsid w:val="0021013E"/>
    <w:rsid w:val="00210B49"/>
    <w:rsid w:val="00211326"/>
    <w:rsid w:val="002114A0"/>
    <w:rsid w:val="00211C0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3002C"/>
    <w:rsid w:val="0023078D"/>
    <w:rsid w:val="0023094E"/>
    <w:rsid w:val="00230DA5"/>
    <w:rsid w:val="00231276"/>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11B5"/>
    <w:rsid w:val="002913E7"/>
    <w:rsid w:val="002913F9"/>
    <w:rsid w:val="0029159F"/>
    <w:rsid w:val="00291CCF"/>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30EE"/>
    <w:rsid w:val="002A36EA"/>
    <w:rsid w:val="002A42B1"/>
    <w:rsid w:val="002A479A"/>
    <w:rsid w:val="002A4B0A"/>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C7"/>
    <w:rsid w:val="002F2F92"/>
    <w:rsid w:val="002F3465"/>
    <w:rsid w:val="002F3A06"/>
    <w:rsid w:val="002F3A40"/>
    <w:rsid w:val="002F3BE2"/>
    <w:rsid w:val="002F40FC"/>
    <w:rsid w:val="002F48DF"/>
    <w:rsid w:val="002F49B9"/>
    <w:rsid w:val="002F4F99"/>
    <w:rsid w:val="002F503A"/>
    <w:rsid w:val="002F5A2B"/>
    <w:rsid w:val="002F5AD0"/>
    <w:rsid w:val="002F667F"/>
    <w:rsid w:val="002F6CBA"/>
    <w:rsid w:val="002F6CF7"/>
    <w:rsid w:val="002F6D3C"/>
    <w:rsid w:val="003001C8"/>
    <w:rsid w:val="003001DE"/>
    <w:rsid w:val="00300426"/>
    <w:rsid w:val="003004A4"/>
    <w:rsid w:val="00300DC9"/>
    <w:rsid w:val="003017DB"/>
    <w:rsid w:val="00301863"/>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98D"/>
    <w:rsid w:val="00331AFA"/>
    <w:rsid w:val="00331DC0"/>
    <w:rsid w:val="00332157"/>
    <w:rsid w:val="00332309"/>
    <w:rsid w:val="00332352"/>
    <w:rsid w:val="0033240D"/>
    <w:rsid w:val="003337CC"/>
    <w:rsid w:val="003337F6"/>
    <w:rsid w:val="003339FE"/>
    <w:rsid w:val="00333F00"/>
    <w:rsid w:val="00334CB4"/>
    <w:rsid w:val="003350EA"/>
    <w:rsid w:val="003351EC"/>
    <w:rsid w:val="0033532E"/>
    <w:rsid w:val="00335376"/>
    <w:rsid w:val="00335611"/>
    <w:rsid w:val="00335D1D"/>
    <w:rsid w:val="00335D8A"/>
    <w:rsid w:val="00336214"/>
    <w:rsid w:val="003368A6"/>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FDC"/>
    <w:rsid w:val="003B1562"/>
    <w:rsid w:val="003B15E7"/>
    <w:rsid w:val="003B1E82"/>
    <w:rsid w:val="003B271C"/>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9A"/>
    <w:rsid w:val="003D51FC"/>
    <w:rsid w:val="003D5276"/>
    <w:rsid w:val="003D5377"/>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1A48"/>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B7D"/>
    <w:rsid w:val="00410069"/>
    <w:rsid w:val="00411249"/>
    <w:rsid w:val="004115DA"/>
    <w:rsid w:val="0041166A"/>
    <w:rsid w:val="00411CA5"/>
    <w:rsid w:val="00411E79"/>
    <w:rsid w:val="0041291A"/>
    <w:rsid w:val="00412930"/>
    <w:rsid w:val="0041297B"/>
    <w:rsid w:val="00413379"/>
    <w:rsid w:val="0041339D"/>
    <w:rsid w:val="0041379C"/>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537"/>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62A8"/>
    <w:rsid w:val="004362CF"/>
    <w:rsid w:val="00436A9F"/>
    <w:rsid w:val="0043706C"/>
    <w:rsid w:val="00437273"/>
    <w:rsid w:val="0044028F"/>
    <w:rsid w:val="00440A0C"/>
    <w:rsid w:val="00440D6E"/>
    <w:rsid w:val="004421C5"/>
    <w:rsid w:val="004423F5"/>
    <w:rsid w:val="00442545"/>
    <w:rsid w:val="0044319D"/>
    <w:rsid w:val="00443999"/>
    <w:rsid w:val="00444089"/>
    <w:rsid w:val="004440B0"/>
    <w:rsid w:val="00444C4C"/>
    <w:rsid w:val="00446114"/>
    <w:rsid w:val="00446E56"/>
    <w:rsid w:val="004470D7"/>
    <w:rsid w:val="004472D4"/>
    <w:rsid w:val="00447A4E"/>
    <w:rsid w:val="0045003B"/>
    <w:rsid w:val="00450326"/>
    <w:rsid w:val="00450B6E"/>
    <w:rsid w:val="0045168B"/>
    <w:rsid w:val="00451703"/>
    <w:rsid w:val="00451940"/>
    <w:rsid w:val="004519B0"/>
    <w:rsid w:val="00451D8C"/>
    <w:rsid w:val="00451FFC"/>
    <w:rsid w:val="00452091"/>
    <w:rsid w:val="004520E6"/>
    <w:rsid w:val="00453A4C"/>
    <w:rsid w:val="00453CFB"/>
    <w:rsid w:val="00453F3C"/>
    <w:rsid w:val="00454449"/>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311"/>
    <w:rsid w:val="0047633D"/>
    <w:rsid w:val="00476802"/>
    <w:rsid w:val="00476CAD"/>
    <w:rsid w:val="00476DDE"/>
    <w:rsid w:val="00477970"/>
    <w:rsid w:val="00477CD7"/>
    <w:rsid w:val="00477E0D"/>
    <w:rsid w:val="00480D48"/>
    <w:rsid w:val="00481663"/>
    <w:rsid w:val="0048172A"/>
    <w:rsid w:val="004824D4"/>
    <w:rsid w:val="0048286C"/>
    <w:rsid w:val="004834B7"/>
    <w:rsid w:val="004837E1"/>
    <w:rsid w:val="00483DD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7C0"/>
    <w:rsid w:val="00511B45"/>
    <w:rsid w:val="00511C5D"/>
    <w:rsid w:val="00511D9B"/>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88"/>
    <w:rsid w:val="00536148"/>
    <w:rsid w:val="00536733"/>
    <w:rsid w:val="00536D9F"/>
    <w:rsid w:val="00536FC0"/>
    <w:rsid w:val="00537BC0"/>
    <w:rsid w:val="00537E7A"/>
    <w:rsid w:val="00540159"/>
    <w:rsid w:val="005406D5"/>
    <w:rsid w:val="00540836"/>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4A9"/>
    <w:rsid w:val="005B3512"/>
    <w:rsid w:val="005B3577"/>
    <w:rsid w:val="005B3711"/>
    <w:rsid w:val="005B4203"/>
    <w:rsid w:val="005B46E6"/>
    <w:rsid w:val="005B474F"/>
    <w:rsid w:val="005B5023"/>
    <w:rsid w:val="005B57B9"/>
    <w:rsid w:val="005B598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5C5"/>
    <w:rsid w:val="005D7038"/>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132D"/>
    <w:rsid w:val="0061172C"/>
    <w:rsid w:val="00611AE0"/>
    <w:rsid w:val="00611C65"/>
    <w:rsid w:val="006124E7"/>
    <w:rsid w:val="00612EAD"/>
    <w:rsid w:val="00613431"/>
    <w:rsid w:val="0061371D"/>
    <w:rsid w:val="00613A73"/>
    <w:rsid w:val="0061489C"/>
    <w:rsid w:val="006153C2"/>
    <w:rsid w:val="0061589A"/>
    <w:rsid w:val="00615BBC"/>
    <w:rsid w:val="00615EC5"/>
    <w:rsid w:val="00615FEE"/>
    <w:rsid w:val="006160E0"/>
    <w:rsid w:val="00617983"/>
    <w:rsid w:val="00617E21"/>
    <w:rsid w:val="00620D4D"/>
    <w:rsid w:val="0062118E"/>
    <w:rsid w:val="006213DE"/>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F43"/>
    <w:rsid w:val="00677F44"/>
    <w:rsid w:val="006802DD"/>
    <w:rsid w:val="00680944"/>
    <w:rsid w:val="00680BF4"/>
    <w:rsid w:val="00680ECA"/>
    <w:rsid w:val="00681041"/>
    <w:rsid w:val="006813BA"/>
    <w:rsid w:val="00681443"/>
    <w:rsid w:val="0068145A"/>
    <w:rsid w:val="0068174A"/>
    <w:rsid w:val="00681BDA"/>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BE"/>
    <w:rsid w:val="006A2A3E"/>
    <w:rsid w:val="006A2CD4"/>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75D9"/>
    <w:rsid w:val="006A7608"/>
    <w:rsid w:val="006A766C"/>
    <w:rsid w:val="006B1FE9"/>
    <w:rsid w:val="006B2534"/>
    <w:rsid w:val="006B25C4"/>
    <w:rsid w:val="006B28AD"/>
    <w:rsid w:val="006B2A61"/>
    <w:rsid w:val="006B2FEA"/>
    <w:rsid w:val="006B333A"/>
    <w:rsid w:val="006B3E5E"/>
    <w:rsid w:val="006B3F84"/>
    <w:rsid w:val="006B54A3"/>
    <w:rsid w:val="006B56EA"/>
    <w:rsid w:val="006B5720"/>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706"/>
    <w:rsid w:val="006C5A10"/>
    <w:rsid w:val="006C5DF8"/>
    <w:rsid w:val="006C5F38"/>
    <w:rsid w:val="006C6DAA"/>
    <w:rsid w:val="006C6E3F"/>
    <w:rsid w:val="006C746A"/>
    <w:rsid w:val="006C74D8"/>
    <w:rsid w:val="006C7E05"/>
    <w:rsid w:val="006C7F72"/>
    <w:rsid w:val="006D0045"/>
    <w:rsid w:val="006D0333"/>
    <w:rsid w:val="006D040E"/>
    <w:rsid w:val="006D0993"/>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F62"/>
    <w:rsid w:val="00737568"/>
    <w:rsid w:val="00737DF5"/>
    <w:rsid w:val="007402CB"/>
    <w:rsid w:val="00741E22"/>
    <w:rsid w:val="00741F55"/>
    <w:rsid w:val="00742A32"/>
    <w:rsid w:val="00743590"/>
    <w:rsid w:val="00743718"/>
    <w:rsid w:val="0074389C"/>
    <w:rsid w:val="00743BB8"/>
    <w:rsid w:val="007443A9"/>
    <w:rsid w:val="007449B1"/>
    <w:rsid w:val="00745383"/>
    <w:rsid w:val="0074554F"/>
    <w:rsid w:val="00745ABE"/>
    <w:rsid w:val="00746ACD"/>
    <w:rsid w:val="00746C12"/>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12B7"/>
    <w:rsid w:val="007A1523"/>
    <w:rsid w:val="007A1552"/>
    <w:rsid w:val="007A186A"/>
    <w:rsid w:val="007A1B8E"/>
    <w:rsid w:val="007A212F"/>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7498"/>
    <w:rsid w:val="007A755A"/>
    <w:rsid w:val="007A7579"/>
    <w:rsid w:val="007A7690"/>
    <w:rsid w:val="007A7DE1"/>
    <w:rsid w:val="007A7F9E"/>
    <w:rsid w:val="007B07AC"/>
    <w:rsid w:val="007B0991"/>
    <w:rsid w:val="007B1865"/>
    <w:rsid w:val="007B1B8D"/>
    <w:rsid w:val="007B20F4"/>
    <w:rsid w:val="007B292B"/>
    <w:rsid w:val="007B29C0"/>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E76"/>
    <w:rsid w:val="007D112D"/>
    <w:rsid w:val="007D18DD"/>
    <w:rsid w:val="007D1A84"/>
    <w:rsid w:val="007D1DF3"/>
    <w:rsid w:val="007D2CA3"/>
    <w:rsid w:val="007D2EA8"/>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1EC9"/>
    <w:rsid w:val="00892022"/>
    <w:rsid w:val="00892407"/>
    <w:rsid w:val="00892770"/>
    <w:rsid w:val="008928CD"/>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BFF"/>
    <w:rsid w:val="00900DEB"/>
    <w:rsid w:val="00900F4B"/>
    <w:rsid w:val="00901ACF"/>
    <w:rsid w:val="00901CF1"/>
    <w:rsid w:val="00901F85"/>
    <w:rsid w:val="009021AF"/>
    <w:rsid w:val="009023D8"/>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CAE"/>
    <w:rsid w:val="00926D69"/>
    <w:rsid w:val="00927323"/>
    <w:rsid w:val="00927A17"/>
    <w:rsid w:val="00927D7E"/>
    <w:rsid w:val="009306D9"/>
    <w:rsid w:val="009307A2"/>
    <w:rsid w:val="00930DF2"/>
    <w:rsid w:val="009314D0"/>
    <w:rsid w:val="009316B8"/>
    <w:rsid w:val="00931AFD"/>
    <w:rsid w:val="00931B9A"/>
    <w:rsid w:val="00932846"/>
    <w:rsid w:val="0093328D"/>
    <w:rsid w:val="009333AB"/>
    <w:rsid w:val="0093365D"/>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667"/>
    <w:rsid w:val="0095323B"/>
    <w:rsid w:val="0095378D"/>
    <w:rsid w:val="00954722"/>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A7E"/>
    <w:rsid w:val="00963AF1"/>
    <w:rsid w:val="00963FDF"/>
    <w:rsid w:val="00964544"/>
    <w:rsid w:val="00964599"/>
    <w:rsid w:val="009652EC"/>
    <w:rsid w:val="009653B1"/>
    <w:rsid w:val="00965AE0"/>
    <w:rsid w:val="00965BF3"/>
    <w:rsid w:val="009666DE"/>
    <w:rsid w:val="00966752"/>
    <w:rsid w:val="00966F75"/>
    <w:rsid w:val="00967AE5"/>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01B"/>
    <w:rsid w:val="009D52E9"/>
    <w:rsid w:val="009D5A7A"/>
    <w:rsid w:val="009D5BC6"/>
    <w:rsid w:val="009D74C8"/>
    <w:rsid w:val="009E0057"/>
    <w:rsid w:val="009E0405"/>
    <w:rsid w:val="009E0B80"/>
    <w:rsid w:val="009E0ED0"/>
    <w:rsid w:val="009E11FD"/>
    <w:rsid w:val="009E1DCF"/>
    <w:rsid w:val="009E220A"/>
    <w:rsid w:val="009E2399"/>
    <w:rsid w:val="009E2641"/>
    <w:rsid w:val="009E2735"/>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70A0"/>
    <w:rsid w:val="00A27E01"/>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5F18"/>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49F8"/>
    <w:rsid w:val="00A44B67"/>
    <w:rsid w:val="00A44EB4"/>
    <w:rsid w:val="00A459A2"/>
    <w:rsid w:val="00A45A84"/>
    <w:rsid w:val="00A45CE2"/>
    <w:rsid w:val="00A45FDC"/>
    <w:rsid w:val="00A46B93"/>
    <w:rsid w:val="00A46CEA"/>
    <w:rsid w:val="00A4726C"/>
    <w:rsid w:val="00A4762D"/>
    <w:rsid w:val="00A4779E"/>
    <w:rsid w:val="00A47D0C"/>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6BE"/>
    <w:rsid w:val="00A77BEF"/>
    <w:rsid w:val="00A77DAC"/>
    <w:rsid w:val="00A77F29"/>
    <w:rsid w:val="00A80195"/>
    <w:rsid w:val="00A806A4"/>
    <w:rsid w:val="00A806F4"/>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644"/>
    <w:rsid w:val="00A92655"/>
    <w:rsid w:val="00A9343B"/>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14F"/>
    <w:rsid w:val="00AC4536"/>
    <w:rsid w:val="00AC45CC"/>
    <w:rsid w:val="00AC4B21"/>
    <w:rsid w:val="00AC4F3C"/>
    <w:rsid w:val="00AC5692"/>
    <w:rsid w:val="00AC57D3"/>
    <w:rsid w:val="00AC57F4"/>
    <w:rsid w:val="00AC58D7"/>
    <w:rsid w:val="00AC5935"/>
    <w:rsid w:val="00AC5BAA"/>
    <w:rsid w:val="00AC5E10"/>
    <w:rsid w:val="00AC6C05"/>
    <w:rsid w:val="00AC70E9"/>
    <w:rsid w:val="00AC7222"/>
    <w:rsid w:val="00AC7735"/>
    <w:rsid w:val="00AC7D29"/>
    <w:rsid w:val="00AD0309"/>
    <w:rsid w:val="00AD04C2"/>
    <w:rsid w:val="00AD06DC"/>
    <w:rsid w:val="00AD06F8"/>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838"/>
    <w:rsid w:val="00B40D7B"/>
    <w:rsid w:val="00B40F9C"/>
    <w:rsid w:val="00B412ED"/>
    <w:rsid w:val="00B413DA"/>
    <w:rsid w:val="00B41506"/>
    <w:rsid w:val="00B41740"/>
    <w:rsid w:val="00B41DBF"/>
    <w:rsid w:val="00B41F0A"/>
    <w:rsid w:val="00B4213C"/>
    <w:rsid w:val="00B422A3"/>
    <w:rsid w:val="00B42377"/>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40B3"/>
    <w:rsid w:val="00BA4BAC"/>
    <w:rsid w:val="00BA4D48"/>
    <w:rsid w:val="00BA4F74"/>
    <w:rsid w:val="00BA518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F8D"/>
    <w:rsid w:val="00BE3FE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5B9A"/>
    <w:rsid w:val="00C26419"/>
    <w:rsid w:val="00C26718"/>
    <w:rsid w:val="00C26836"/>
    <w:rsid w:val="00C272D3"/>
    <w:rsid w:val="00C27495"/>
    <w:rsid w:val="00C30224"/>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95"/>
    <w:rsid w:val="00C3397D"/>
    <w:rsid w:val="00C33A16"/>
    <w:rsid w:val="00C33A2D"/>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D3"/>
    <w:rsid w:val="00C40D65"/>
    <w:rsid w:val="00C40E0D"/>
    <w:rsid w:val="00C4125E"/>
    <w:rsid w:val="00C4133D"/>
    <w:rsid w:val="00C4144E"/>
    <w:rsid w:val="00C414AE"/>
    <w:rsid w:val="00C41F1F"/>
    <w:rsid w:val="00C424FA"/>
    <w:rsid w:val="00C429CC"/>
    <w:rsid w:val="00C42DC1"/>
    <w:rsid w:val="00C432BC"/>
    <w:rsid w:val="00C43616"/>
    <w:rsid w:val="00C436CB"/>
    <w:rsid w:val="00C43A52"/>
    <w:rsid w:val="00C43AED"/>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D9A"/>
    <w:rsid w:val="00C85216"/>
    <w:rsid w:val="00C85B22"/>
    <w:rsid w:val="00C85DC0"/>
    <w:rsid w:val="00C86091"/>
    <w:rsid w:val="00C86122"/>
    <w:rsid w:val="00C8671D"/>
    <w:rsid w:val="00C868D4"/>
    <w:rsid w:val="00C869E6"/>
    <w:rsid w:val="00C9072F"/>
    <w:rsid w:val="00C9074F"/>
    <w:rsid w:val="00C90DA8"/>
    <w:rsid w:val="00C91F24"/>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537"/>
    <w:rsid w:val="00CD2C99"/>
    <w:rsid w:val="00CD2D0D"/>
    <w:rsid w:val="00CD2DC3"/>
    <w:rsid w:val="00CD36C2"/>
    <w:rsid w:val="00CD380F"/>
    <w:rsid w:val="00CD3AB7"/>
    <w:rsid w:val="00CD3EED"/>
    <w:rsid w:val="00CD4278"/>
    <w:rsid w:val="00CD4C0C"/>
    <w:rsid w:val="00CD4C10"/>
    <w:rsid w:val="00CD4C9D"/>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E71"/>
    <w:rsid w:val="00D07FA2"/>
    <w:rsid w:val="00D10796"/>
    <w:rsid w:val="00D107F5"/>
    <w:rsid w:val="00D109DB"/>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6B5"/>
    <w:rsid w:val="00D84C6B"/>
    <w:rsid w:val="00D858CB"/>
    <w:rsid w:val="00D85F34"/>
    <w:rsid w:val="00D8646F"/>
    <w:rsid w:val="00D8670B"/>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1180"/>
    <w:rsid w:val="00E113B7"/>
    <w:rsid w:val="00E113E3"/>
    <w:rsid w:val="00E11DBA"/>
    <w:rsid w:val="00E12808"/>
    <w:rsid w:val="00E12B9F"/>
    <w:rsid w:val="00E12DD4"/>
    <w:rsid w:val="00E12E1A"/>
    <w:rsid w:val="00E133EB"/>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F16"/>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71ED"/>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528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55FA"/>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60B31"/>
    <w:rsid w:val="00F60FEE"/>
    <w:rsid w:val="00F61733"/>
    <w:rsid w:val="00F61EF6"/>
    <w:rsid w:val="00F61F89"/>
    <w:rsid w:val="00F629CB"/>
    <w:rsid w:val="00F62E47"/>
    <w:rsid w:val="00F6421F"/>
    <w:rsid w:val="00F642AD"/>
    <w:rsid w:val="00F648E0"/>
    <w:rsid w:val="00F6490F"/>
    <w:rsid w:val="00F64BE7"/>
    <w:rsid w:val="00F65AFB"/>
    <w:rsid w:val="00F65D25"/>
    <w:rsid w:val="00F65E6C"/>
    <w:rsid w:val="00F666E5"/>
    <w:rsid w:val="00F6681B"/>
    <w:rsid w:val="00F66D06"/>
    <w:rsid w:val="00F66DB7"/>
    <w:rsid w:val="00F66F2A"/>
    <w:rsid w:val="00F675C1"/>
    <w:rsid w:val="00F67777"/>
    <w:rsid w:val="00F677B0"/>
    <w:rsid w:val="00F679CC"/>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BCB"/>
    <w:rsid w:val="00F81EF2"/>
    <w:rsid w:val="00F8223B"/>
    <w:rsid w:val="00F8258E"/>
    <w:rsid w:val="00F827A9"/>
    <w:rsid w:val="00F82CA8"/>
    <w:rsid w:val="00F8326E"/>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880"/>
    <w:rsid w:val="00F949EE"/>
    <w:rsid w:val="00F94B1D"/>
    <w:rsid w:val="00F9591B"/>
    <w:rsid w:val="00F95BB7"/>
    <w:rsid w:val="00F95BE9"/>
    <w:rsid w:val="00F95C3C"/>
    <w:rsid w:val="00F95F5E"/>
    <w:rsid w:val="00F968FF"/>
    <w:rsid w:val="00F96C9B"/>
    <w:rsid w:val="00F96DE0"/>
    <w:rsid w:val="00F96FE0"/>
    <w:rsid w:val="00F97358"/>
    <w:rsid w:val="00F97AB5"/>
    <w:rsid w:val="00F97F9D"/>
    <w:rsid w:val="00FA01AA"/>
    <w:rsid w:val="00FA19D5"/>
    <w:rsid w:val="00FA1E90"/>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76E4"/>
    <w:rsid w:val="00FB7A34"/>
    <w:rsid w:val="00FB7B55"/>
    <w:rsid w:val="00FB7CBE"/>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5D45"/>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42E53-B778-4444-8041-24133EDB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Yifei Yuan</cp:lastModifiedBy>
  <cp:revision>4</cp:revision>
  <cp:lastPrinted>2010-08-09T02:27:00Z</cp:lastPrinted>
  <dcterms:created xsi:type="dcterms:W3CDTF">2016-05-13T01:56:00Z</dcterms:created>
  <dcterms:modified xsi:type="dcterms:W3CDTF">2016-05-14T05:45:00Z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